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582" w:rsidRPr="0007107E" w:rsidRDefault="00247582" w:rsidP="003B6B3E">
      <w:pPr>
        <w:ind w:right="282"/>
        <w:jc w:val="both"/>
        <w:rPr>
          <w:rFonts w:ascii="Tahoma" w:hAnsi="Tahoma"/>
          <w:b/>
          <w:sz w:val="36"/>
          <w:szCs w:val="36"/>
          <w:u w:val="single"/>
        </w:rPr>
      </w:pPr>
      <w:r w:rsidRPr="004D6252">
        <w:rPr>
          <w:rFonts w:ascii="Tahoma" w:hAnsi="Tahoma"/>
          <w:b/>
          <w:sz w:val="36"/>
          <w:szCs w:val="36"/>
          <w:u w:val="single"/>
        </w:rPr>
        <w:t>PROGETT</w:t>
      </w:r>
      <w:r w:rsidR="0007107E">
        <w:rPr>
          <w:rFonts w:ascii="Tahoma" w:hAnsi="Tahoma"/>
          <w:b/>
          <w:sz w:val="36"/>
          <w:szCs w:val="36"/>
          <w:u w:val="single"/>
        </w:rPr>
        <w:t>O</w:t>
      </w:r>
      <w:r w:rsidR="003B6B3E">
        <w:rPr>
          <w:rFonts w:ascii="Tahoma" w:hAnsi="Tahoma"/>
          <w:b/>
          <w:sz w:val="36"/>
          <w:szCs w:val="36"/>
          <w:u w:val="single"/>
        </w:rPr>
        <w:t xml:space="preserve"> TERREMADRI a NI’LIN (CISGIORDANIA)</w:t>
      </w:r>
    </w:p>
    <w:p w:rsidR="00247582" w:rsidRPr="005E3BB8" w:rsidRDefault="00247582" w:rsidP="00247582">
      <w:pPr>
        <w:ind w:left="360" w:right="282"/>
        <w:jc w:val="both"/>
        <w:rPr>
          <w:rFonts w:ascii="Tahoma" w:hAnsi="Tahoma"/>
          <w:b/>
          <w:sz w:val="22"/>
          <w:u w:val="single"/>
        </w:rPr>
      </w:pPr>
    </w:p>
    <w:p w:rsidR="000E7FD0" w:rsidRPr="000E7FD0" w:rsidRDefault="005A34B8" w:rsidP="000E7FD0">
      <w:pPr>
        <w:spacing w:after="200" w:line="276" w:lineRule="auto"/>
        <w:rPr>
          <w:rFonts w:ascii="Tahoma" w:hAnsi="Tahoma"/>
          <w:sz w:val="22"/>
        </w:rPr>
      </w:pPr>
      <w:r w:rsidRPr="005A34B8">
        <w:rPr>
          <w:rFonts w:ascii="Tahoma" w:hAnsi="Tahoma"/>
          <w:sz w:val="22"/>
        </w:rPr>
        <w:t>Una breve presentazione del</w:t>
      </w:r>
      <w:r w:rsidR="00472276">
        <w:rPr>
          <w:rFonts w:ascii="Tahoma" w:hAnsi="Tahoma"/>
          <w:sz w:val="22"/>
        </w:rPr>
        <w:t xml:space="preserve"> villaggio di Nilin in </w:t>
      </w:r>
      <w:proofErr w:type="spellStart"/>
      <w:r w:rsidR="00472276">
        <w:rPr>
          <w:rFonts w:ascii="Tahoma" w:hAnsi="Tahoma"/>
          <w:sz w:val="22"/>
        </w:rPr>
        <w:t>Ciosgiordania</w:t>
      </w:r>
      <w:proofErr w:type="spellEnd"/>
      <w:r w:rsidR="00472276">
        <w:rPr>
          <w:rFonts w:ascii="Tahoma" w:hAnsi="Tahoma"/>
          <w:sz w:val="22"/>
        </w:rPr>
        <w:t xml:space="preserve"> </w:t>
      </w:r>
      <w:r>
        <w:rPr>
          <w:rFonts w:ascii="Tahoma" w:hAnsi="Tahoma"/>
          <w:sz w:val="22"/>
        </w:rPr>
        <w:t xml:space="preserve">è necessaria </w:t>
      </w:r>
      <w:r w:rsidR="00472276">
        <w:rPr>
          <w:rFonts w:ascii="Tahoma" w:hAnsi="Tahoma"/>
          <w:sz w:val="22"/>
        </w:rPr>
        <w:t xml:space="preserve">per </w:t>
      </w:r>
      <w:r w:rsidRPr="005A34B8">
        <w:rPr>
          <w:rFonts w:ascii="Tahoma" w:hAnsi="Tahoma"/>
          <w:sz w:val="22"/>
        </w:rPr>
        <w:t xml:space="preserve"> </w:t>
      </w:r>
      <w:r>
        <w:rPr>
          <w:rFonts w:ascii="Tahoma" w:hAnsi="Tahoma"/>
          <w:sz w:val="22"/>
        </w:rPr>
        <w:t xml:space="preserve">inquadrare e giustificare il </w:t>
      </w:r>
      <w:r w:rsidRPr="005A34B8">
        <w:rPr>
          <w:rFonts w:ascii="Tahoma" w:hAnsi="Tahoma"/>
          <w:sz w:val="22"/>
        </w:rPr>
        <w:t xml:space="preserve"> Progetto. </w:t>
      </w:r>
      <w:proofErr w:type="spellStart"/>
      <w:r w:rsidR="000E7FD0" w:rsidRPr="00600E8B">
        <w:rPr>
          <w:rFonts w:ascii="Tahoma" w:hAnsi="Tahoma"/>
          <w:sz w:val="22"/>
        </w:rPr>
        <w:t>Nil</w:t>
      </w:r>
      <w:proofErr w:type="spellEnd"/>
      <w:r w:rsidR="000E7FD0" w:rsidRPr="00600E8B">
        <w:rPr>
          <w:rFonts w:ascii="Tahoma" w:hAnsi="Tahoma"/>
          <w:sz w:val="22"/>
        </w:rPr>
        <w:t>’in</w:t>
      </w:r>
      <w:r w:rsidR="000E7FD0" w:rsidRPr="000E7FD0">
        <w:rPr>
          <w:rFonts w:ascii="Tahoma" w:hAnsi="Tahoma"/>
          <w:sz w:val="22"/>
        </w:rPr>
        <w:t xml:space="preserve">, </w:t>
      </w:r>
      <w:r w:rsidR="000E7FD0" w:rsidRPr="00600E8B">
        <w:rPr>
          <w:rFonts w:ascii="Tahoma" w:hAnsi="Tahoma"/>
          <w:sz w:val="22"/>
        </w:rPr>
        <w:t xml:space="preserve">piccolo villaggio palestinese </w:t>
      </w:r>
      <w:r w:rsidR="000E7FD0" w:rsidRPr="000E7FD0">
        <w:rPr>
          <w:rFonts w:ascii="Tahoma" w:hAnsi="Tahoma"/>
          <w:sz w:val="22"/>
        </w:rPr>
        <w:t xml:space="preserve"> (5,222 abitanti secondo dati UNRWA del Settembre 2012) </w:t>
      </w:r>
      <w:r w:rsidR="000E7FD0" w:rsidRPr="00600E8B">
        <w:rPr>
          <w:rFonts w:ascii="Tahoma" w:hAnsi="Tahoma"/>
          <w:sz w:val="22"/>
        </w:rPr>
        <w:t xml:space="preserve">a circa trenta chilometri da </w:t>
      </w:r>
      <w:proofErr w:type="spellStart"/>
      <w:r w:rsidR="000E7FD0" w:rsidRPr="00600E8B">
        <w:rPr>
          <w:rFonts w:ascii="Tahoma" w:hAnsi="Tahoma"/>
          <w:sz w:val="22"/>
        </w:rPr>
        <w:t>Ramallah</w:t>
      </w:r>
      <w:r w:rsidR="000E7FD0" w:rsidRPr="000E7FD0">
        <w:rPr>
          <w:rFonts w:ascii="Tahoma" w:hAnsi="Tahoma"/>
          <w:sz w:val="22"/>
        </w:rPr>
        <w:t>è</w:t>
      </w:r>
      <w:proofErr w:type="spellEnd"/>
      <w:r w:rsidR="000E7FD0" w:rsidRPr="000E7FD0">
        <w:rPr>
          <w:rFonts w:ascii="Tahoma" w:hAnsi="Tahoma"/>
          <w:sz w:val="22"/>
        </w:rPr>
        <w:t xml:space="preserve"> classificato</w:t>
      </w:r>
      <w:r w:rsidR="004753FA" w:rsidRPr="000E7FD0">
        <w:rPr>
          <w:rFonts w:ascii="Tahoma" w:hAnsi="Tahoma"/>
          <w:sz w:val="22"/>
        </w:rPr>
        <w:t>,</w:t>
      </w:r>
      <w:r w:rsidR="004753FA" w:rsidRPr="00600E8B">
        <w:rPr>
          <w:rFonts w:ascii="Tahoma" w:hAnsi="Tahoma"/>
          <w:sz w:val="22"/>
        </w:rPr>
        <w:t xml:space="preserve"> </w:t>
      </w:r>
      <w:r w:rsidR="004753FA" w:rsidRPr="000E7FD0">
        <w:rPr>
          <w:rFonts w:ascii="Tahoma" w:hAnsi="Tahoma"/>
          <w:sz w:val="22"/>
        </w:rPr>
        <w:t xml:space="preserve">come i villaggi adiacenti, </w:t>
      </w:r>
      <w:r w:rsidR="000E7FD0" w:rsidRPr="000E7FD0">
        <w:rPr>
          <w:rFonts w:ascii="Tahoma" w:hAnsi="Tahoma"/>
          <w:sz w:val="22"/>
        </w:rPr>
        <w:t xml:space="preserve"> come Area C in conformità con gli Accordi di Oslo firmati del 1994 tra l'Autorità Palestinese e il go</w:t>
      </w:r>
      <w:r w:rsidR="004753FA">
        <w:rPr>
          <w:rFonts w:ascii="Tahoma" w:hAnsi="Tahoma"/>
          <w:sz w:val="22"/>
        </w:rPr>
        <w:t>verno Israeliano</w:t>
      </w:r>
      <w:r w:rsidR="000E7FD0" w:rsidRPr="000E7FD0">
        <w:rPr>
          <w:rFonts w:ascii="Tahoma" w:hAnsi="Tahoma"/>
          <w:sz w:val="22"/>
        </w:rPr>
        <w:t xml:space="preserve">. Nell’ Area C tutte le attività civili e di sicurezza sono regolate dalla occupazione militare. Nilin </w:t>
      </w:r>
      <w:r w:rsidR="000E7FD0" w:rsidRPr="00600E8B">
        <w:rPr>
          <w:rFonts w:ascii="Tahoma" w:hAnsi="Tahoma"/>
          <w:sz w:val="22"/>
        </w:rPr>
        <w:t>è ormai da alcuni anni uno dei luoghi p</w:t>
      </w:r>
      <w:r w:rsidR="000E7FD0" w:rsidRPr="000E7FD0">
        <w:rPr>
          <w:rFonts w:ascii="Tahoma" w:hAnsi="Tahoma"/>
          <w:sz w:val="22"/>
        </w:rPr>
        <w:t xml:space="preserve">iù difficili della Cisgiordania: anche </w:t>
      </w:r>
      <w:r w:rsidR="000E7FD0" w:rsidRPr="00600E8B">
        <w:rPr>
          <w:rFonts w:ascii="Tahoma" w:hAnsi="Tahoma"/>
          <w:sz w:val="22"/>
        </w:rPr>
        <w:t xml:space="preserve">qui </w:t>
      </w:r>
      <w:r w:rsidR="000E7FD0" w:rsidRPr="000E7FD0">
        <w:rPr>
          <w:rFonts w:ascii="Tahoma" w:hAnsi="Tahoma"/>
          <w:sz w:val="22"/>
        </w:rPr>
        <w:t xml:space="preserve">è stato costruito </w:t>
      </w:r>
      <w:r w:rsidR="000E7FD0" w:rsidRPr="00600E8B">
        <w:rPr>
          <w:rFonts w:ascii="Tahoma" w:hAnsi="Tahoma"/>
          <w:sz w:val="22"/>
        </w:rPr>
        <w:t>quella che in Israele è conosciuta come la “b</w:t>
      </w:r>
      <w:r w:rsidR="004753FA">
        <w:rPr>
          <w:rFonts w:ascii="Tahoma" w:hAnsi="Tahoma"/>
          <w:sz w:val="22"/>
        </w:rPr>
        <w:t xml:space="preserve">arriera di separazione” e che </w:t>
      </w:r>
      <w:r w:rsidR="000E7FD0" w:rsidRPr="00600E8B">
        <w:rPr>
          <w:rFonts w:ascii="Tahoma" w:hAnsi="Tahoma"/>
          <w:sz w:val="22"/>
        </w:rPr>
        <w:t xml:space="preserve">i territori palestinesi percepiscono come il “muro dell’apartheid”. </w:t>
      </w:r>
    </w:p>
    <w:p w:rsidR="000E7FD0" w:rsidRPr="00600E8B" w:rsidRDefault="000E7FD0" w:rsidP="000E7FD0">
      <w:pPr>
        <w:shd w:val="clear" w:color="auto" w:fill="FFFFFF"/>
        <w:rPr>
          <w:rFonts w:ascii="Tahoma" w:hAnsi="Tahoma"/>
          <w:sz w:val="22"/>
        </w:rPr>
      </w:pPr>
      <w:r w:rsidRPr="000E7FD0">
        <w:rPr>
          <w:rFonts w:ascii="Tahoma" w:hAnsi="Tahoma"/>
          <w:sz w:val="22"/>
        </w:rPr>
        <w:t xml:space="preserve">L’'occupazione interviene profondamente nella vita della comunità locale: il muro , gli insediamenti in costante crescita, le strade </w:t>
      </w:r>
      <w:r w:rsidR="004753FA">
        <w:rPr>
          <w:rFonts w:ascii="Tahoma" w:hAnsi="Tahoma"/>
          <w:sz w:val="22"/>
        </w:rPr>
        <w:t>riservate</w:t>
      </w:r>
      <w:r w:rsidRPr="000E7FD0">
        <w:rPr>
          <w:rFonts w:ascii="Tahoma" w:hAnsi="Tahoma"/>
          <w:sz w:val="22"/>
        </w:rPr>
        <w:t xml:space="preserve"> per i coloni, etc., </w:t>
      </w:r>
      <w:r w:rsidRPr="00600E8B">
        <w:rPr>
          <w:rFonts w:ascii="Tahoma" w:hAnsi="Tahoma"/>
          <w:sz w:val="22"/>
        </w:rPr>
        <w:t xml:space="preserve">Il muro ha diviso in due </w:t>
      </w:r>
      <w:r w:rsidRPr="000E7FD0">
        <w:rPr>
          <w:rFonts w:ascii="Tahoma" w:hAnsi="Tahoma"/>
          <w:sz w:val="22"/>
        </w:rPr>
        <w:t>molti</w:t>
      </w:r>
      <w:r w:rsidRPr="00600E8B">
        <w:rPr>
          <w:rFonts w:ascii="Tahoma" w:hAnsi="Tahoma"/>
          <w:sz w:val="22"/>
        </w:rPr>
        <w:t xml:space="preserve"> appezzament</w:t>
      </w:r>
      <w:r w:rsidRPr="000E7FD0">
        <w:rPr>
          <w:rFonts w:ascii="Tahoma" w:hAnsi="Tahoma"/>
          <w:sz w:val="22"/>
        </w:rPr>
        <w:t>i</w:t>
      </w:r>
      <w:r w:rsidRPr="00600E8B">
        <w:rPr>
          <w:rFonts w:ascii="Tahoma" w:hAnsi="Tahoma"/>
          <w:sz w:val="22"/>
        </w:rPr>
        <w:t xml:space="preserve"> di terra </w:t>
      </w:r>
      <w:r w:rsidRPr="000E7FD0">
        <w:rPr>
          <w:rFonts w:ascii="Tahoma" w:hAnsi="Tahoma"/>
          <w:sz w:val="22"/>
        </w:rPr>
        <w:t>e i</w:t>
      </w:r>
      <w:r w:rsidRPr="00600E8B">
        <w:rPr>
          <w:rFonts w:ascii="Tahoma" w:hAnsi="Tahoma"/>
          <w:sz w:val="22"/>
        </w:rPr>
        <w:t xml:space="preserve"> contadin</w:t>
      </w:r>
      <w:r w:rsidRPr="000E7FD0">
        <w:rPr>
          <w:rFonts w:ascii="Tahoma" w:hAnsi="Tahoma"/>
          <w:sz w:val="22"/>
        </w:rPr>
        <w:t>i</w:t>
      </w:r>
      <w:r w:rsidRPr="00600E8B">
        <w:rPr>
          <w:rFonts w:ascii="Tahoma" w:hAnsi="Tahoma"/>
          <w:sz w:val="22"/>
        </w:rPr>
        <w:t xml:space="preserve"> della zona non posso</w:t>
      </w:r>
      <w:r w:rsidRPr="000E7FD0">
        <w:rPr>
          <w:rFonts w:ascii="Tahoma" w:hAnsi="Tahoma"/>
          <w:sz w:val="22"/>
        </w:rPr>
        <w:t>no</w:t>
      </w:r>
      <w:r w:rsidRPr="00600E8B">
        <w:rPr>
          <w:rFonts w:ascii="Tahoma" w:hAnsi="Tahoma"/>
          <w:sz w:val="22"/>
        </w:rPr>
        <w:t xml:space="preserve"> più lavorare</w:t>
      </w:r>
      <w:r w:rsidRPr="000E7FD0">
        <w:rPr>
          <w:rFonts w:ascii="Tahoma" w:hAnsi="Tahoma"/>
          <w:sz w:val="22"/>
        </w:rPr>
        <w:t xml:space="preserve"> senza </w:t>
      </w:r>
      <w:r w:rsidRPr="00600E8B">
        <w:rPr>
          <w:rFonts w:ascii="Tahoma" w:hAnsi="Tahoma"/>
          <w:sz w:val="22"/>
        </w:rPr>
        <w:t>l’acqua e la terra necessaria per il sostentamento dell</w:t>
      </w:r>
      <w:r w:rsidRPr="000E7FD0">
        <w:rPr>
          <w:rFonts w:ascii="Tahoma" w:hAnsi="Tahoma"/>
          <w:sz w:val="22"/>
        </w:rPr>
        <w:t>e loro famiglie: mentre i contadini di una volta possedevano a  Ni'</w:t>
      </w:r>
      <w:proofErr w:type="spellStart"/>
      <w:r w:rsidRPr="000E7FD0">
        <w:rPr>
          <w:rFonts w:ascii="Tahoma" w:hAnsi="Tahoma"/>
          <w:sz w:val="22"/>
        </w:rPr>
        <w:t>lin</w:t>
      </w:r>
      <w:proofErr w:type="spellEnd"/>
      <w:r w:rsidRPr="000E7FD0">
        <w:rPr>
          <w:rFonts w:ascii="Tahoma" w:hAnsi="Tahoma"/>
          <w:sz w:val="22"/>
        </w:rPr>
        <w:t xml:space="preserve"> 58.000 </w:t>
      </w:r>
      <w:proofErr w:type="spellStart"/>
      <w:r w:rsidRPr="000E7FD0">
        <w:rPr>
          <w:rFonts w:ascii="Tahoma" w:hAnsi="Tahoma"/>
          <w:sz w:val="22"/>
        </w:rPr>
        <w:t>dunum</w:t>
      </w:r>
      <w:proofErr w:type="spellEnd"/>
      <w:r w:rsidRPr="000E7FD0">
        <w:rPr>
          <w:rFonts w:ascii="Tahoma" w:hAnsi="Tahoma"/>
          <w:sz w:val="22"/>
        </w:rPr>
        <w:t xml:space="preserve"> di terra, ora possono solo accedere e coltivarne 8.000. Gli abitanti del v</w:t>
      </w:r>
      <w:r w:rsidR="004753FA">
        <w:rPr>
          <w:rFonts w:ascii="Tahoma" w:hAnsi="Tahoma"/>
          <w:sz w:val="22"/>
        </w:rPr>
        <w:t>illaggio a poco a poco perdono i</w:t>
      </w:r>
      <w:r w:rsidRPr="000E7FD0">
        <w:rPr>
          <w:rFonts w:ascii="Tahoma" w:hAnsi="Tahoma"/>
          <w:sz w:val="22"/>
        </w:rPr>
        <w:t xml:space="preserve"> loro mezzi di sostentamento . Ogni movimento  delle persone è gravemente ostacolato per l'accesso alla terra, ai presidi sanitari e all’'istruzione. Arresti e detenzioni arbitrarie sono all'ordine del giorno  come pure distruzioni di pozzi d'acqua e incendi di uliveti. Una  politica di intimidazione che ha causato morti, feriti e imprigionati a causa della </w:t>
      </w:r>
      <w:r w:rsidR="004753FA">
        <w:rPr>
          <w:rFonts w:ascii="Tahoma" w:hAnsi="Tahoma"/>
          <w:sz w:val="22"/>
        </w:rPr>
        <w:t>repressione</w:t>
      </w:r>
      <w:r w:rsidRPr="000E7FD0">
        <w:rPr>
          <w:rFonts w:ascii="Tahoma" w:hAnsi="Tahoma"/>
          <w:sz w:val="22"/>
        </w:rPr>
        <w:t xml:space="preserve"> di qualsiasi resistenza pacifica all'occupazione e che crea enormi difficoltà quotidiane: s</w:t>
      </w:r>
      <w:r w:rsidRPr="00600E8B">
        <w:rPr>
          <w:rFonts w:ascii="Tahoma" w:hAnsi="Tahoma"/>
          <w:sz w:val="22"/>
        </w:rPr>
        <w:t xml:space="preserve">ono numerosi i lavoratori palestinesi </w:t>
      </w:r>
      <w:r w:rsidR="004753FA">
        <w:rPr>
          <w:rFonts w:ascii="Tahoma" w:hAnsi="Tahoma"/>
          <w:sz w:val="22"/>
        </w:rPr>
        <w:t>che</w:t>
      </w:r>
      <w:r w:rsidRPr="00600E8B">
        <w:rPr>
          <w:rFonts w:ascii="Tahoma" w:hAnsi="Tahoma"/>
          <w:sz w:val="22"/>
        </w:rPr>
        <w:t xml:space="preserve"> passano</w:t>
      </w:r>
      <w:r w:rsidR="004753FA">
        <w:rPr>
          <w:rFonts w:ascii="Tahoma" w:hAnsi="Tahoma"/>
          <w:sz w:val="22"/>
        </w:rPr>
        <w:t xml:space="preserve"> giornalmente </w:t>
      </w:r>
      <w:r w:rsidRPr="00600E8B">
        <w:rPr>
          <w:rFonts w:ascii="Tahoma" w:hAnsi="Tahoma"/>
          <w:sz w:val="22"/>
        </w:rPr>
        <w:t xml:space="preserve"> il check-point e si guadagnano da vivere nello Stato ebraico</w:t>
      </w:r>
      <w:r w:rsidRPr="000E7FD0">
        <w:rPr>
          <w:rFonts w:ascii="Tahoma" w:hAnsi="Tahoma"/>
          <w:sz w:val="22"/>
        </w:rPr>
        <w:t xml:space="preserve"> ma ancor più gli abitanti del villaggio costretti a   lasciare Ni'</w:t>
      </w:r>
      <w:proofErr w:type="spellStart"/>
      <w:r w:rsidRPr="000E7FD0">
        <w:rPr>
          <w:rFonts w:ascii="Tahoma" w:hAnsi="Tahoma"/>
          <w:sz w:val="22"/>
        </w:rPr>
        <w:t>lin</w:t>
      </w:r>
      <w:proofErr w:type="spellEnd"/>
      <w:r w:rsidRPr="000E7FD0">
        <w:rPr>
          <w:rFonts w:ascii="Tahoma" w:hAnsi="Tahoma"/>
          <w:sz w:val="22"/>
        </w:rPr>
        <w:t xml:space="preserve"> o anche la Palestina. </w:t>
      </w:r>
    </w:p>
    <w:p w:rsidR="000E7FD0" w:rsidRPr="000E7FD0" w:rsidRDefault="000E7FD0" w:rsidP="000E7FD0">
      <w:pPr>
        <w:shd w:val="clear" w:color="auto" w:fill="FFFFFF"/>
        <w:rPr>
          <w:rFonts w:ascii="Tahoma" w:hAnsi="Tahoma"/>
          <w:sz w:val="22"/>
        </w:rPr>
      </w:pPr>
      <w:r w:rsidRPr="000E7FD0">
        <w:rPr>
          <w:rFonts w:ascii="Tahoma" w:hAnsi="Tahoma"/>
          <w:sz w:val="22"/>
        </w:rPr>
        <w:br/>
        <w:t>I cittadini di Ni'</w:t>
      </w:r>
      <w:proofErr w:type="spellStart"/>
      <w:r w:rsidRPr="000E7FD0">
        <w:rPr>
          <w:rFonts w:ascii="Tahoma" w:hAnsi="Tahoma"/>
          <w:sz w:val="22"/>
        </w:rPr>
        <w:t>lin</w:t>
      </w:r>
      <w:proofErr w:type="spellEnd"/>
      <w:r w:rsidRPr="000E7FD0">
        <w:rPr>
          <w:rFonts w:ascii="Tahoma" w:hAnsi="Tahoma"/>
          <w:sz w:val="22"/>
        </w:rPr>
        <w:t xml:space="preserve"> </w:t>
      </w:r>
      <w:proofErr w:type="spellStart"/>
      <w:r w:rsidRPr="000E7FD0">
        <w:rPr>
          <w:rFonts w:ascii="Tahoma" w:hAnsi="Tahoma"/>
          <w:sz w:val="22"/>
        </w:rPr>
        <w:t>Village</w:t>
      </w:r>
      <w:proofErr w:type="spellEnd"/>
      <w:r w:rsidRPr="000E7FD0">
        <w:rPr>
          <w:rFonts w:ascii="Tahoma" w:hAnsi="Tahoma"/>
          <w:sz w:val="22"/>
        </w:rPr>
        <w:t xml:space="preserve"> hanno tuttavia resistito alla politica della occupazione di confisca delle terre e alla costruzione del muro nel corso degli anni in </w:t>
      </w:r>
      <w:r w:rsidR="004753FA">
        <w:rPr>
          <w:rFonts w:ascii="Tahoma" w:hAnsi="Tahoma"/>
          <w:sz w:val="22"/>
        </w:rPr>
        <w:t xml:space="preserve">un </w:t>
      </w:r>
      <w:r w:rsidRPr="000E7FD0">
        <w:rPr>
          <w:rFonts w:ascii="Tahoma" w:hAnsi="Tahoma"/>
          <w:sz w:val="22"/>
        </w:rPr>
        <w:t xml:space="preserve">modo pacifico e creativo di resistenza popolare. </w:t>
      </w:r>
      <w:r w:rsidR="004753FA">
        <w:rPr>
          <w:rFonts w:ascii="Tahoma" w:hAnsi="Tahoma"/>
          <w:sz w:val="22"/>
        </w:rPr>
        <w:t xml:space="preserve"> </w:t>
      </w:r>
      <w:r w:rsidR="004753FA" w:rsidRPr="000E7FD0">
        <w:rPr>
          <w:rFonts w:ascii="Tahoma" w:hAnsi="Tahoma"/>
          <w:sz w:val="22"/>
        </w:rPr>
        <w:t>Ogni venerdì</w:t>
      </w:r>
      <w:r w:rsidR="004753FA" w:rsidRPr="00600E8B">
        <w:rPr>
          <w:rFonts w:ascii="Tahoma" w:hAnsi="Tahoma"/>
          <w:sz w:val="22"/>
        </w:rPr>
        <w:t xml:space="preserve"> Ni’</w:t>
      </w:r>
      <w:proofErr w:type="spellStart"/>
      <w:r w:rsidR="004753FA" w:rsidRPr="00600E8B">
        <w:rPr>
          <w:rFonts w:ascii="Tahoma" w:hAnsi="Tahoma"/>
          <w:sz w:val="22"/>
        </w:rPr>
        <w:t>lin</w:t>
      </w:r>
      <w:proofErr w:type="spellEnd"/>
      <w:r w:rsidR="004753FA" w:rsidRPr="00600E8B">
        <w:rPr>
          <w:rFonts w:ascii="Tahoma" w:hAnsi="Tahoma"/>
          <w:sz w:val="22"/>
        </w:rPr>
        <w:t xml:space="preserve"> è teatro d</w:t>
      </w:r>
      <w:r w:rsidR="004753FA">
        <w:rPr>
          <w:rFonts w:ascii="Tahoma" w:hAnsi="Tahoma"/>
          <w:sz w:val="22"/>
        </w:rPr>
        <w:t>i</w:t>
      </w:r>
      <w:r w:rsidR="004753FA" w:rsidRPr="00600E8B">
        <w:rPr>
          <w:rFonts w:ascii="Tahoma" w:hAnsi="Tahoma"/>
          <w:sz w:val="22"/>
        </w:rPr>
        <w:t xml:space="preserve"> manifestazioni </w:t>
      </w:r>
      <w:r w:rsidR="004753FA" w:rsidRPr="000E7FD0">
        <w:rPr>
          <w:rFonts w:ascii="Tahoma" w:hAnsi="Tahoma"/>
          <w:sz w:val="22"/>
        </w:rPr>
        <w:t xml:space="preserve">non-violente </w:t>
      </w:r>
      <w:r w:rsidR="004753FA" w:rsidRPr="00600E8B">
        <w:rPr>
          <w:rFonts w:ascii="Tahoma" w:hAnsi="Tahoma"/>
          <w:sz w:val="22"/>
        </w:rPr>
        <w:t>contro il muro che taglia il villaggio</w:t>
      </w:r>
      <w:r w:rsidR="004753FA" w:rsidRPr="000E7FD0">
        <w:rPr>
          <w:rFonts w:ascii="Tahoma" w:hAnsi="Tahoma"/>
          <w:sz w:val="22"/>
        </w:rPr>
        <w:t>: d</w:t>
      </w:r>
      <w:r w:rsidR="004753FA" w:rsidRPr="00600E8B">
        <w:rPr>
          <w:rFonts w:ascii="Tahoma" w:hAnsi="Tahoma"/>
          <w:sz w:val="22"/>
        </w:rPr>
        <w:t>a una parte i soldati dello Stato ebraico, dall’altra attivisti palestinesi, europei e israeliani</w:t>
      </w:r>
      <w:r w:rsidR="004753FA" w:rsidRPr="000E7FD0">
        <w:rPr>
          <w:rFonts w:ascii="Tahoma" w:hAnsi="Tahoma"/>
          <w:sz w:val="22"/>
        </w:rPr>
        <w:t xml:space="preserve">. </w:t>
      </w:r>
      <w:r w:rsidR="004753FA">
        <w:rPr>
          <w:rFonts w:ascii="Tahoma" w:hAnsi="Tahoma"/>
          <w:sz w:val="22"/>
        </w:rPr>
        <w:t>N</w:t>
      </w:r>
      <w:r w:rsidRPr="000E7FD0">
        <w:rPr>
          <w:rFonts w:ascii="Tahoma" w:hAnsi="Tahoma"/>
          <w:sz w:val="22"/>
        </w:rPr>
        <w:t xml:space="preserve">on è mai </w:t>
      </w:r>
      <w:r w:rsidRPr="00600E8B">
        <w:rPr>
          <w:rFonts w:ascii="Tahoma" w:hAnsi="Tahoma"/>
          <w:sz w:val="22"/>
        </w:rPr>
        <w:t xml:space="preserve"> </w:t>
      </w:r>
      <w:r w:rsidRPr="000E7FD0">
        <w:rPr>
          <w:rFonts w:ascii="Tahoma" w:hAnsi="Tahoma"/>
          <w:sz w:val="22"/>
        </w:rPr>
        <w:t>venuta meno nella popolazione</w:t>
      </w:r>
      <w:r w:rsidRPr="00600E8B">
        <w:rPr>
          <w:rFonts w:ascii="Tahoma" w:hAnsi="Tahoma"/>
          <w:sz w:val="22"/>
        </w:rPr>
        <w:t xml:space="preserve"> la consapevolezza che anche </w:t>
      </w:r>
      <w:r w:rsidRPr="000E7FD0">
        <w:rPr>
          <w:rFonts w:ascii="Tahoma" w:hAnsi="Tahoma"/>
          <w:sz w:val="22"/>
        </w:rPr>
        <w:t xml:space="preserve">chi vive al di là del muro </w:t>
      </w:r>
      <w:r w:rsidRPr="00600E8B">
        <w:rPr>
          <w:rFonts w:ascii="Tahoma" w:hAnsi="Tahoma"/>
          <w:sz w:val="22"/>
        </w:rPr>
        <w:t xml:space="preserve"> soffr</w:t>
      </w:r>
      <w:r w:rsidRPr="000E7FD0">
        <w:rPr>
          <w:rFonts w:ascii="Tahoma" w:hAnsi="Tahoma"/>
          <w:sz w:val="22"/>
        </w:rPr>
        <w:t>e</w:t>
      </w:r>
      <w:r w:rsidRPr="00600E8B">
        <w:rPr>
          <w:rFonts w:ascii="Tahoma" w:hAnsi="Tahoma"/>
          <w:sz w:val="22"/>
        </w:rPr>
        <w:t xml:space="preserve"> le conseguenze del continuo utilizzo dei gas lacrimogeni e delle altre sostanze usate per disperdere le manifestazioni</w:t>
      </w:r>
      <w:r w:rsidRPr="000E7FD0">
        <w:rPr>
          <w:rFonts w:ascii="Tahoma" w:hAnsi="Tahoma"/>
          <w:sz w:val="22"/>
        </w:rPr>
        <w:t xml:space="preserve">. </w:t>
      </w:r>
    </w:p>
    <w:p w:rsidR="000E7FD0" w:rsidRPr="000E7FD0" w:rsidRDefault="000E7FD0" w:rsidP="000E7FD0">
      <w:pPr>
        <w:shd w:val="clear" w:color="auto" w:fill="FFFFFF"/>
        <w:rPr>
          <w:rFonts w:ascii="Tahoma" w:hAnsi="Tahoma"/>
          <w:sz w:val="22"/>
        </w:rPr>
      </w:pPr>
    </w:p>
    <w:p w:rsidR="000E7FD0" w:rsidRPr="000E7FD0" w:rsidRDefault="000E7FD0" w:rsidP="000E7FD0">
      <w:pPr>
        <w:rPr>
          <w:rFonts w:ascii="Tahoma" w:hAnsi="Tahoma"/>
          <w:sz w:val="22"/>
        </w:rPr>
      </w:pPr>
      <w:r w:rsidRPr="000E7FD0">
        <w:rPr>
          <w:rFonts w:ascii="Tahoma" w:hAnsi="Tahoma"/>
          <w:sz w:val="22"/>
        </w:rPr>
        <w:t>Molte le testimonianze rintracciabili in ret</w:t>
      </w:r>
      <w:r w:rsidR="005309DB">
        <w:rPr>
          <w:rFonts w:ascii="Tahoma" w:hAnsi="Tahoma"/>
          <w:sz w:val="22"/>
        </w:rPr>
        <w:t>e</w:t>
      </w:r>
      <w:r w:rsidRPr="000E7FD0">
        <w:rPr>
          <w:rFonts w:ascii="Tahoma" w:hAnsi="Tahoma"/>
          <w:sz w:val="22"/>
        </w:rPr>
        <w:t xml:space="preserve"> , anche di agenzie UN e  pacifisti: </w:t>
      </w:r>
    </w:p>
    <w:p w:rsidR="000E7FD0" w:rsidRPr="000E7FD0" w:rsidRDefault="000E7FD0" w:rsidP="000E7FD0">
      <w:pPr>
        <w:rPr>
          <w:rFonts w:ascii="Tahoma" w:hAnsi="Tahoma"/>
          <w:sz w:val="18"/>
        </w:rPr>
      </w:pPr>
      <w:r w:rsidRPr="000E7FD0">
        <w:rPr>
          <w:rFonts w:ascii="Tahoma" w:hAnsi="Tahoma"/>
          <w:sz w:val="18"/>
        </w:rPr>
        <w:t xml:space="preserve">http://www.unrwa.org/userfiles/file/BMU/Communities%20affected%20by%20the%20Barrier%20-%20factsheet%200313%20-%20small%20size.pdf </w:t>
      </w:r>
    </w:p>
    <w:p w:rsidR="000E7FD0" w:rsidRPr="000E7FD0" w:rsidRDefault="003C16BA" w:rsidP="000E7FD0">
      <w:pPr>
        <w:rPr>
          <w:rFonts w:ascii="Tahoma" w:hAnsi="Tahoma"/>
          <w:sz w:val="18"/>
        </w:rPr>
      </w:pPr>
      <w:hyperlink r:id="rId8" w:history="1">
        <w:r w:rsidR="000E7FD0" w:rsidRPr="000E7FD0">
          <w:rPr>
            <w:rFonts w:ascii="Tahoma" w:hAnsi="Tahoma"/>
            <w:sz w:val="18"/>
          </w:rPr>
          <w:t>http://osservatorioiraq.it/un-altro-muro-da-abbattere-reportage-dal-villaggio-di-nil%E2%80%99</w:t>
        </w:r>
      </w:hyperlink>
    </w:p>
    <w:p w:rsidR="000E7FD0" w:rsidRPr="000E7FD0" w:rsidRDefault="003C16BA" w:rsidP="000E7FD0">
      <w:pPr>
        <w:rPr>
          <w:rFonts w:ascii="Tahoma" w:hAnsi="Tahoma"/>
          <w:sz w:val="18"/>
        </w:rPr>
      </w:pPr>
      <w:hyperlink r:id="rId9" w:history="1">
        <w:r w:rsidR="000E7FD0" w:rsidRPr="000E7FD0">
          <w:rPr>
            <w:rFonts w:ascii="Tahoma" w:hAnsi="Tahoma"/>
            <w:sz w:val="18"/>
          </w:rPr>
          <w:t>http://newcentrist.wordpress.com/2009/03/20/ism-activist-tristan-anderson-critically-injured/</w:t>
        </w:r>
      </w:hyperlink>
    </w:p>
    <w:p w:rsidR="000E7FD0" w:rsidRDefault="003C16BA" w:rsidP="000E7FD0">
      <w:pPr>
        <w:rPr>
          <w:rFonts w:ascii="Tahoma" w:hAnsi="Tahoma"/>
          <w:sz w:val="18"/>
        </w:rPr>
      </w:pPr>
      <w:hyperlink r:id="rId10" w:history="1">
        <w:r w:rsidR="000E7FD0" w:rsidRPr="000E7FD0">
          <w:rPr>
            <w:rFonts w:ascii="Tahoma" w:hAnsi="Tahoma"/>
            <w:sz w:val="18"/>
          </w:rPr>
          <w:t>http://www.globalproject.info/it/mondi/nilin-lora-del-the-in-palestina/157</w:t>
        </w:r>
      </w:hyperlink>
    </w:p>
    <w:p w:rsidR="001025A6" w:rsidRDefault="003C16BA" w:rsidP="000E7FD0">
      <w:pPr>
        <w:rPr>
          <w:rFonts w:ascii="Tahoma" w:hAnsi="Tahoma"/>
          <w:sz w:val="18"/>
        </w:rPr>
      </w:pPr>
      <w:hyperlink r:id="rId11" w:history="1">
        <w:r w:rsidR="008D700A" w:rsidRPr="00E04C44">
          <w:rPr>
            <w:rStyle w:val="Collegamentoipertestuale"/>
            <w:rFonts w:ascii="Tahoma" w:hAnsi="Tahoma"/>
            <w:sz w:val="18"/>
          </w:rPr>
          <w:t>http://www.forumpalestina.org/news/2008/Luglio08/21-07-08Video-shock.htm</w:t>
        </w:r>
      </w:hyperlink>
    </w:p>
    <w:p w:rsidR="005568FB" w:rsidRDefault="003C16BA" w:rsidP="005568FB">
      <w:pPr>
        <w:ind w:right="-82"/>
        <w:jc w:val="both"/>
        <w:rPr>
          <w:rFonts w:ascii="Tahoma" w:hAnsi="Tahoma"/>
          <w:sz w:val="18"/>
        </w:rPr>
      </w:pPr>
      <w:hyperlink r:id="rId12" w:history="1">
        <w:r w:rsidR="008D700A" w:rsidRPr="00E04C44">
          <w:rPr>
            <w:rStyle w:val="Collegamentoipertestuale"/>
            <w:rFonts w:ascii="Tahoma" w:hAnsi="Tahoma"/>
            <w:sz w:val="18"/>
          </w:rPr>
          <w:t>http://www.alternativenews.org/english/index.php/component/content/article/28-news/4300-new-outpost-begun-in-west-bank-</w:t>
        </w:r>
      </w:hyperlink>
    </w:p>
    <w:p w:rsidR="008D700A" w:rsidRPr="000E7FD0" w:rsidRDefault="008D700A" w:rsidP="005568FB">
      <w:pPr>
        <w:ind w:right="-82"/>
        <w:jc w:val="both"/>
        <w:rPr>
          <w:rFonts w:ascii="Tahoma" w:hAnsi="Tahoma"/>
          <w:sz w:val="22"/>
        </w:rPr>
      </w:pPr>
    </w:p>
    <w:p w:rsidR="00C3332C" w:rsidRDefault="00C3332C" w:rsidP="00825669">
      <w:pPr>
        <w:numPr>
          <w:ilvl w:val="0"/>
          <w:numId w:val="4"/>
        </w:numPr>
        <w:ind w:right="-82"/>
        <w:jc w:val="both"/>
        <w:rPr>
          <w:rFonts w:ascii="Tahoma" w:hAnsi="Tahoma"/>
          <w:sz w:val="22"/>
        </w:rPr>
      </w:pPr>
      <w:r w:rsidRPr="00C3332C">
        <w:rPr>
          <w:rFonts w:ascii="Tahoma" w:hAnsi="Tahoma"/>
          <w:sz w:val="22"/>
        </w:rPr>
        <w:t xml:space="preserve">NOME DEL PROGETTO: </w:t>
      </w:r>
      <w:r>
        <w:rPr>
          <w:rFonts w:ascii="Tahoma" w:hAnsi="Tahoma"/>
          <w:sz w:val="22"/>
        </w:rPr>
        <w:t xml:space="preserve"> </w:t>
      </w:r>
      <w:r w:rsidRPr="00C3332C">
        <w:rPr>
          <w:rFonts w:ascii="Tahoma" w:hAnsi="Tahoma"/>
          <w:sz w:val="22"/>
        </w:rPr>
        <w:t>"Soste</w:t>
      </w:r>
      <w:r>
        <w:rPr>
          <w:rFonts w:ascii="Tahoma" w:hAnsi="Tahoma"/>
          <w:sz w:val="22"/>
        </w:rPr>
        <w:t>gno alla comunità</w:t>
      </w:r>
      <w:r w:rsidRPr="00C3332C">
        <w:rPr>
          <w:rFonts w:ascii="Tahoma" w:hAnsi="Tahoma"/>
          <w:sz w:val="22"/>
        </w:rPr>
        <w:t xml:space="preserve"> di Ni'</w:t>
      </w:r>
      <w:proofErr w:type="spellStart"/>
      <w:r w:rsidRPr="00C3332C">
        <w:rPr>
          <w:rFonts w:ascii="Tahoma" w:hAnsi="Tahoma"/>
          <w:sz w:val="22"/>
        </w:rPr>
        <w:t>lin</w:t>
      </w:r>
      <w:proofErr w:type="spellEnd"/>
      <w:r w:rsidRPr="00C3332C">
        <w:rPr>
          <w:rFonts w:ascii="Tahoma" w:hAnsi="Tahoma"/>
          <w:sz w:val="22"/>
        </w:rPr>
        <w:t xml:space="preserve">: </w:t>
      </w:r>
      <w:r>
        <w:rPr>
          <w:rFonts w:ascii="Tahoma" w:hAnsi="Tahoma"/>
          <w:sz w:val="22"/>
        </w:rPr>
        <w:t xml:space="preserve">costruzione di serre per coltivazione </w:t>
      </w:r>
      <w:r w:rsidRPr="00C3332C">
        <w:rPr>
          <w:rFonts w:ascii="Tahoma" w:hAnsi="Tahoma"/>
          <w:sz w:val="22"/>
        </w:rPr>
        <w:t>e attrezzature per un media center"</w:t>
      </w:r>
    </w:p>
    <w:p w:rsidR="00F67271" w:rsidRPr="00C3332C" w:rsidRDefault="00F67271" w:rsidP="00F67271">
      <w:pPr>
        <w:ind w:left="567" w:right="-82"/>
        <w:jc w:val="both"/>
        <w:rPr>
          <w:rFonts w:ascii="Tahoma" w:hAnsi="Tahoma"/>
          <w:sz w:val="22"/>
        </w:rPr>
      </w:pPr>
    </w:p>
    <w:p w:rsidR="00C01D2F" w:rsidRPr="005568FB" w:rsidRDefault="00A778D0" w:rsidP="00825669">
      <w:pPr>
        <w:numPr>
          <w:ilvl w:val="0"/>
          <w:numId w:val="4"/>
        </w:numPr>
        <w:ind w:right="-82"/>
        <w:jc w:val="both"/>
        <w:rPr>
          <w:rFonts w:ascii="Tahoma" w:hAnsi="Tahoma" w:cs="Tahoma"/>
          <w:bCs/>
          <w:noProof/>
          <w:color w:val="000000"/>
          <w:sz w:val="22"/>
          <w:szCs w:val="22"/>
        </w:rPr>
      </w:pPr>
      <w:r w:rsidRPr="005568FB">
        <w:rPr>
          <w:rFonts w:ascii="Tahoma" w:hAnsi="Tahoma"/>
          <w:sz w:val="22"/>
        </w:rPr>
        <w:t>OBIETTIV</w:t>
      </w:r>
      <w:r w:rsidR="00231A7D">
        <w:rPr>
          <w:rFonts w:ascii="Tahoma" w:hAnsi="Tahoma"/>
          <w:sz w:val="22"/>
        </w:rPr>
        <w:t>I</w:t>
      </w:r>
      <w:r w:rsidRPr="005568FB">
        <w:rPr>
          <w:rFonts w:ascii="Tahoma" w:hAnsi="Tahoma"/>
          <w:sz w:val="22"/>
        </w:rPr>
        <w:t xml:space="preserve">  DEL PROGETTO: </w:t>
      </w:r>
      <w:r w:rsidR="00E70878" w:rsidRPr="005568FB">
        <w:rPr>
          <w:rFonts w:ascii="Tahoma" w:hAnsi="Tahoma"/>
          <w:sz w:val="22"/>
        </w:rPr>
        <w:t xml:space="preserve"> </w:t>
      </w:r>
    </w:p>
    <w:p w:rsidR="00231A7D" w:rsidRDefault="00F67271" w:rsidP="00231A7D">
      <w:pPr>
        <w:pStyle w:val="Paragrafoelenco"/>
        <w:numPr>
          <w:ilvl w:val="0"/>
          <w:numId w:val="18"/>
        </w:numPr>
        <w:ind w:right="282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S</w:t>
      </w:r>
      <w:r w:rsidRPr="00F67271">
        <w:rPr>
          <w:rFonts w:ascii="Arial" w:hAnsi="Arial" w:cs="Arial"/>
          <w:color w:val="222222"/>
        </w:rPr>
        <w:t xml:space="preserve">viluppare il settore agricolo </w:t>
      </w:r>
      <w:r w:rsidR="00231A7D">
        <w:rPr>
          <w:rFonts w:ascii="Arial" w:hAnsi="Arial" w:cs="Arial"/>
          <w:color w:val="222222"/>
        </w:rPr>
        <w:t xml:space="preserve"> p</w:t>
      </w:r>
      <w:r w:rsidR="00231A7D" w:rsidRPr="00F67271">
        <w:rPr>
          <w:rFonts w:ascii="Arial" w:hAnsi="Arial" w:cs="Arial"/>
          <w:color w:val="222222"/>
        </w:rPr>
        <w:t>er creare opportunità di lavoro</w:t>
      </w:r>
      <w:r w:rsidR="00231A7D">
        <w:rPr>
          <w:rFonts w:ascii="Arial" w:hAnsi="Arial" w:cs="Arial"/>
          <w:color w:val="222222"/>
        </w:rPr>
        <w:t xml:space="preserve"> nella</w:t>
      </w:r>
      <w:r>
        <w:rPr>
          <w:rFonts w:ascii="Arial" w:hAnsi="Arial" w:cs="Arial"/>
          <w:color w:val="222222"/>
        </w:rPr>
        <w:t xml:space="preserve"> prospettiva di uno sviluppo sostenibile </w:t>
      </w:r>
      <w:r w:rsidR="00231A7D">
        <w:rPr>
          <w:rFonts w:ascii="Arial" w:hAnsi="Arial" w:cs="Arial"/>
          <w:color w:val="222222"/>
        </w:rPr>
        <w:t xml:space="preserve"> .</w:t>
      </w:r>
    </w:p>
    <w:p w:rsidR="009A1362" w:rsidRDefault="00920115" w:rsidP="00231A7D">
      <w:pPr>
        <w:pStyle w:val="Paragrafoelenco"/>
        <w:numPr>
          <w:ilvl w:val="0"/>
          <w:numId w:val="18"/>
        </w:numPr>
        <w:ind w:right="282"/>
        <w:jc w:val="both"/>
        <w:rPr>
          <w:rFonts w:ascii="Tahoma" w:hAnsi="Tahoma"/>
          <w:sz w:val="22"/>
        </w:rPr>
      </w:pPr>
      <w:r>
        <w:rPr>
          <w:rFonts w:ascii="Arial" w:hAnsi="Arial" w:cs="Arial"/>
          <w:color w:val="222222"/>
        </w:rPr>
        <w:t>Costruire ponti di interazione culturale tra palestinesi e altre nazioni e</w:t>
      </w:r>
      <w:r w:rsidR="006E57B0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 xml:space="preserve"> centri</w:t>
      </w:r>
      <w:r w:rsidR="006E57B0">
        <w:rPr>
          <w:rFonts w:ascii="Arial" w:hAnsi="Arial" w:cs="Arial"/>
          <w:color w:val="222222"/>
        </w:rPr>
        <w:t xml:space="preserve"> culturali </w:t>
      </w:r>
      <w:r>
        <w:rPr>
          <w:rFonts w:ascii="Arial" w:hAnsi="Arial" w:cs="Arial"/>
          <w:color w:val="222222"/>
        </w:rPr>
        <w:t>internazionali</w:t>
      </w:r>
      <w:r w:rsidR="00F67271" w:rsidRPr="00F67271">
        <w:rPr>
          <w:rFonts w:ascii="Arial" w:hAnsi="Arial" w:cs="Arial"/>
          <w:color w:val="222222"/>
        </w:rPr>
        <w:br/>
      </w:r>
    </w:p>
    <w:p w:rsidR="009A1362" w:rsidRPr="009A1362" w:rsidRDefault="009A1362" w:rsidP="000313A3">
      <w:pPr>
        <w:ind w:right="-82" w:firstLine="642"/>
        <w:jc w:val="both"/>
        <w:rPr>
          <w:rFonts w:ascii="Tahoma" w:hAnsi="Tahoma" w:cs="Tahoma"/>
          <w:bCs/>
          <w:noProof/>
          <w:color w:val="000000"/>
          <w:sz w:val="22"/>
          <w:szCs w:val="22"/>
        </w:rPr>
      </w:pPr>
      <w:r w:rsidRPr="009A1362">
        <w:rPr>
          <w:rFonts w:ascii="Tahoma" w:hAnsi="Tahoma"/>
          <w:sz w:val="22"/>
        </w:rPr>
        <w:t xml:space="preserve">Obiettivi specifici : </w:t>
      </w:r>
    </w:p>
    <w:p w:rsidR="004753FA" w:rsidRDefault="004753FA" w:rsidP="00920115">
      <w:pPr>
        <w:pStyle w:val="Paragrafoelenco"/>
        <w:numPr>
          <w:ilvl w:val="0"/>
          <w:numId w:val="21"/>
        </w:numPr>
        <w:ind w:right="282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Combattere la disoccupazione e la povertà</w:t>
      </w:r>
    </w:p>
    <w:p w:rsidR="006E57B0" w:rsidRPr="004753FA" w:rsidRDefault="006E57B0" w:rsidP="006E57B0">
      <w:pPr>
        <w:pStyle w:val="Paragrafoelenco"/>
        <w:numPr>
          <w:ilvl w:val="2"/>
          <w:numId w:val="21"/>
        </w:numPr>
        <w:ind w:right="282"/>
        <w:jc w:val="both"/>
        <w:rPr>
          <w:rFonts w:ascii="Arial" w:hAnsi="Arial" w:cs="Arial"/>
          <w:color w:val="222222"/>
        </w:rPr>
      </w:pPr>
      <w:r w:rsidRPr="004753FA">
        <w:rPr>
          <w:rFonts w:ascii="Arial" w:hAnsi="Arial" w:cs="Arial"/>
          <w:color w:val="222222"/>
        </w:rPr>
        <w:t>F</w:t>
      </w:r>
      <w:r w:rsidR="00231A7D" w:rsidRPr="004753FA">
        <w:rPr>
          <w:rFonts w:ascii="Arial" w:hAnsi="Arial" w:cs="Arial"/>
          <w:color w:val="222222"/>
        </w:rPr>
        <w:t xml:space="preserve">avorire l'autonomia e </w:t>
      </w:r>
      <w:r w:rsidRPr="004753FA">
        <w:rPr>
          <w:rFonts w:ascii="Arial" w:hAnsi="Arial" w:cs="Arial"/>
          <w:color w:val="222222"/>
        </w:rPr>
        <w:t xml:space="preserve">il recupero delle </w:t>
      </w:r>
      <w:r w:rsidR="00231A7D" w:rsidRPr="004753FA">
        <w:rPr>
          <w:rFonts w:ascii="Arial" w:hAnsi="Arial" w:cs="Arial"/>
          <w:color w:val="222222"/>
        </w:rPr>
        <w:t xml:space="preserve">fiducia </w:t>
      </w:r>
      <w:r w:rsidR="006872E9" w:rsidRPr="004753FA">
        <w:rPr>
          <w:rFonts w:ascii="Arial" w:hAnsi="Arial" w:cs="Arial"/>
          <w:color w:val="222222"/>
        </w:rPr>
        <w:t>e autostima</w:t>
      </w:r>
      <w:r w:rsidR="00231A7D" w:rsidRPr="004753FA">
        <w:rPr>
          <w:rFonts w:ascii="Arial" w:hAnsi="Arial" w:cs="Arial"/>
          <w:color w:val="222222"/>
        </w:rPr>
        <w:t xml:space="preserve"> dei cittadini </w:t>
      </w:r>
    </w:p>
    <w:p w:rsidR="006E57B0" w:rsidRDefault="006E57B0" w:rsidP="006E57B0">
      <w:pPr>
        <w:pStyle w:val="Paragrafoelenco"/>
        <w:numPr>
          <w:ilvl w:val="2"/>
          <w:numId w:val="21"/>
        </w:numPr>
        <w:ind w:right="282"/>
        <w:jc w:val="both"/>
        <w:rPr>
          <w:rFonts w:ascii="Arial" w:hAnsi="Arial" w:cs="Arial"/>
          <w:color w:val="222222"/>
        </w:rPr>
      </w:pPr>
      <w:r w:rsidRPr="004753FA">
        <w:rPr>
          <w:rFonts w:ascii="Arial" w:hAnsi="Arial" w:cs="Arial"/>
          <w:color w:val="222222"/>
        </w:rPr>
        <w:t xml:space="preserve">Diffondere </w:t>
      </w:r>
      <w:r w:rsidR="00231A7D" w:rsidRPr="004753FA">
        <w:rPr>
          <w:rFonts w:ascii="Arial" w:hAnsi="Arial" w:cs="Arial"/>
          <w:color w:val="222222"/>
        </w:rPr>
        <w:t xml:space="preserve"> la conoscenza </w:t>
      </w:r>
      <w:r w:rsidRPr="004753FA">
        <w:rPr>
          <w:rFonts w:ascii="Arial" w:hAnsi="Arial" w:cs="Arial"/>
          <w:color w:val="222222"/>
        </w:rPr>
        <w:t xml:space="preserve">della situazione palestinese </w:t>
      </w:r>
      <w:r w:rsidR="00231A7D" w:rsidRPr="004753FA">
        <w:rPr>
          <w:rFonts w:ascii="Arial" w:hAnsi="Arial" w:cs="Arial"/>
          <w:color w:val="222222"/>
        </w:rPr>
        <w:t xml:space="preserve"> a livello nazionale ed internazionale</w:t>
      </w:r>
      <w:r w:rsidRPr="004753FA">
        <w:rPr>
          <w:rFonts w:ascii="Arial" w:hAnsi="Arial" w:cs="Arial"/>
          <w:color w:val="222222"/>
        </w:rPr>
        <w:t xml:space="preserve"> </w:t>
      </w:r>
    </w:p>
    <w:p w:rsidR="00231A7D" w:rsidRPr="006E57B0" w:rsidRDefault="00231A7D" w:rsidP="006E57B0">
      <w:pPr>
        <w:pStyle w:val="Paragrafoelenco"/>
        <w:numPr>
          <w:ilvl w:val="2"/>
          <w:numId w:val="21"/>
        </w:numPr>
        <w:ind w:right="282"/>
        <w:jc w:val="both"/>
        <w:rPr>
          <w:rFonts w:ascii="Arial" w:hAnsi="Arial" w:cs="Arial"/>
          <w:color w:val="222222"/>
        </w:rPr>
      </w:pPr>
      <w:r w:rsidRPr="006E57B0">
        <w:rPr>
          <w:rFonts w:ascii="Arial" w:hAnsi="Arial" w:cs="Arial"/>
          <w:color w:val="222222"/>
        </w:rPr>
        <w:t>Increment</w:t>
      </w:r>
      <w:r w:rsidR="004753FA">
        <w:rPr>
          <w:rFonts w:ascii="Arial" w:hAnsi="Arial" w:cs="Arial"/>
          <w:color w:val="222222"/>
        </w:rPr>
        <w:t xml:space="preserve">are </w:t>
      </w:r>
      <w:r w:rsidRPr="006E57B0">
        <w:rPr>
          <w:rFonts w:ascii="Arial" w:hAnsi="Arial" w:cs="Arial"/>
          <w:color w:val="222222"/>
        </w:rPr>
        <w:t xml:space="preserve">le competenze </w:t>
      </w:r>
      <w:r w:rsidR="006E57B0">
        <w:rPr>
          <w:rFonts w:ascii="Arial" w:hAnsi="Arial" w:cs="Arial"/>
          <w:color w:val="222222"/>
        </w:rPr>
        <w:t xml:space="preserve">e conoscenze </w:t>
      </w:r>
      <w:r w:rsidRPr="006E57B0">
        <w:rPr>
          <w:rFonts w:ascii="Arial" w:hAnsi="Arial" w:cs="Arial"/>
          <w:color w:val="222222"/>
        </w:rPr>
        <w:t>della comunità locale</w:t>
      </w:r>
    </w:p>
    <w:p w:rsidR="009A1362" w:rsidRPr="009A1362" w:rsidRDefault="009A1362" w:rsidP="009A1362">
      <w:pPr>
        <w:ind w:left="1440" w:right="-82"/>
        <w:jc w:val="both"/>
        <w:rPr>
          <w:rFonts w:ascii="Tahoma" w:hAnsi="Tahoma" w:cs="Tahoma"/>
          <w:bCs/>
          <w:noProof/>
          <w:color w:val="000000"/>
          <w:sz w:val="22"/>
          <w:szCs w:val="22"/>
        </w:rPr>
      </w:pPr>
    </w:p>
    <w:p w:rsidR="00D92B1C" w:rsidRPr="00C01D2F" w:rsidRDefault="00D92B1C" w:rsidP="00D92B1C">
      <w:pPr>
        <w:ind w:left="1080" w:right="-82"/>
        <w:jc w:val="both"/>
        <w:rPr>
          <w:rFonts w:ascii="Tahoma" w:hAnsi="Tahoma" w:cs="Tahoma"/>
          <w:bCs/>
          <w:noProof/>
          <w:color w:val="000000"/>
          <w:sz w:val="22"/>
          <w:szCs w:val="22"/>
        </w:rPr>
      </w:pPr>
    </w:p>
    <w:p w:rsidR="003C2641" w:rsidRDefault="00CB1D98" w:rsidP="002107DA">
      <w:pPr>
        <w:numPr>
          <w:ilvl w:val="0"/>
          <w:numId w:val="4"/>
        </w:numPr>
        <w:ind w:right="-82"/>
        <w:jc w:val="both"/>
        <w:rPr>
          <w:rFonts w:ascii="Tahoma" w:hAnsi="Tahoma"/>
          <w:noProof/>
          <w:color w:val="000000"/>
          <w:sz w:val="22"/>
        </w:rPr>
      </w:pPr>
      <w:r w:rsidRPr="003C2641">
        <w:rPr>
          <w:rFonts w:ascii="Tahoma" w:hAnsi="Tahoma"/>
          <w:b/>
          <w:sz w:val="22"/>
        </w:rPr>
        <w:t>DESCRIZIONE DEL PROGETTO</w:t>
      </w:r>
      <w:r w:rsidRPr="003C2641">
        <w:rPr>
          <w:rFonts w:ascii="Tahoma" w:hAnsi="Tahoma"/>
          <w:sz w:val="22"/>
        </w:rPr>
        <w:t>:</w:t>
      </w:r>
      <w:r w:rsidR="00AF045E" w:rsidRPr="003C2641">
        <w:rPr>
          <w:rFonts w:ascii="Tahoma" w:hAnsi="Tahoma"/>
          <w:sz w:val="22"/>
        </w:rPr>
        <w:t xml:space="preserve"> </w:t>
      </w:r>
      <w:proofErr w:type="spellStart"/>
      <w:r w:rsidR="00BA57BC" w:rsidRPr="003C2641">
        <w:rPr>
          <w:rFonts w:ascii="Tahoma" w:hAnsi="Tahoma"/>
          <w:sz w:val="22"/>
        </w:rPr>
        <w:t>T</w:t>
      </w:r>
      <w:r w:rsidR="00BA57BC" w:rsidRPr="003C2641">
        <w:rPr>
          <w:rFonts w:ascii="Tahoma" w:hAnsi="Tahoma"/>
          <w:noProof/>
          <w:color w:val="000000"/>
          <w:sz w:val="22"/>
        </w:rPr>
        <w:t>erremadri</w:t>
      </w:r>
      <w:proofErr w:type="spellEnd"/>
      <w:r w:rsidR="00BA57BC" w:rsidRPr="003C2641">
        <w:rPr>
          <w:rFonts w:ascii="Tahoma" w:hAnsi="Tahoma"/>
          <w:noProof/>
          <w:color w:val="000000"/>
          <w:sz w:val="22"/>
        </w:rPr>
        <w:t xml:space="preserve"> ha effettuato una missione in </w:t>
      </w:r>
      <w:r w:rsidR="00752B3D" w:rsidRPr="003C2641">
        <w:rPr>
          <w:rFonts w:ascii="Tahoma" w:hAnsi="Tahoma"/>
          <w:noProof/>
          <w:color w:val="000000"/>
          <w:sz w:val="22"/>
        </w:rPr>
        <w:t xml:space="preserve">Palestina </w:t>
      </w:r>
      <w:r w:rsidR="00BA57BC" w:rsidRPr="003C2641">
        <w:rPr>
          <w:rFonts w:ascii="Tahoma" w:hAnsi="Tahoma"/>
          <w:noProof/>
          <w:color w:val="000000"/>
          <w:sz w:val="22"/>
        </w:rPr>
        <w:t xml:space="preserve"> nella second</w:t>
      </w:r>
      <w:r w:rsidR="004753FA">
        <w:rPr>
          <w:rFonts w:ascii="Tahoma" w:hAnsi="Tahoma"/>
          <w:noProof/>
          <w:color w:val="000000"/>
          <w:sz w:val="22"/>
        </w:rPr>
        <w:t>a settimana di Novembre del 2012</w:t>
      </w:r>
      <w:r w:rsidR="00BA57BC" w:rsidRPr="003C2641">
        <w:rPr>
          <w:rFonts w:ascii="Tahoma" w:hAnsi="Tahoma"/>
          <w:noProof/>
          <w:color w:val="000000"/>
          <w:sz w:val="22"/>
        </w:rPr>
        <w:t>. Si è potuto così verificare anche attraverso i contatti con i</w:t>
      </w:r>
      <w:r w:rsidR="003C2641" w:rsidRPr="003C2641">
        <w:rPr>
          <w:rFonts w:ascii="Tahoma" w:hAnsi="Tahoma"/>
          <w:noProof/>
          <w:color w:val="000000"/>
          <w:sz w:val="22"/>
        </w:rPr>
        <w:t>l nostro partners locale</w:t>
      </w:r>
      <w:r w:rsidR="00BA57BC" w:rsidRPr="003C2641">
        <w:rPr>
          <w:rFonts w:ascii="Tahoma" w:hAnsi="Tahoma"/>
          <w:noProof/>
          <w:color w:val="000000"/>
          <w:sz w:val="22"/>
        </w:rPr>
        <w:t xml:space="preserve"> (</w:t>
      </w:r>
      <w:r w:rsidR="00AD0D1D" w:rsidRPr="003C2641">
        <w:rPr>
          <w:rFonts w:ascii="Tahoma" w:hAnsi="Tahoma"/>
          <w:noProof/>
          <w:color w:val="000000"/>
          <w:sz w:val="22"/>
        </w:rPr>
        <w:t>PALYOUTH</w:t>
      </w:r>
      <w:r w:rsidR="00BA57BC" w:rsidRPr="003C2641">
        <w:rPr>
          <w:rFonts w:ascii="Tahoma" w:hAnsi="Tahoma"/>
          <w:noProof/>
          <w:color w:val="000000"/>
          <w:sz w:val="22"/>
        </w:rPr>
        <w:t xml:space="preserve"> ) </w:t>
      </w:r>
      <w:r w:rsidR="004753FA">
        <w:rPr>
          <w:rFonts w:ascii="Tahoma" w:hAnsi="Tahoma"/>
          <w:noProof/>
          <w:color w:val="000000"/>
          <w:sz w:val="22"/>
        </w:rPr>
        <w:t xml:space="preserve">che </w:t>
      </w:r>
      <w:r w:rsidR="003C2641" w:rsidRPr="003C2641">
        <w:rPr>
          <w:rFonts w:ascii="Tahoma" w:hAnsi="Tahoma"/>
          <w:noProof/>
          <w:color w:val="000000"/>
          <w:sz w:val="22"/>
        </w:rPr>
        <w:t>la comunità di Nilin</w:t>
      </w:r>
      <w:r w:rsidR="001F544E" w:rsidRPr="003C2641">
        <w:rPr>
          <w:rFonts w:ascii="Tahoma" w:hAnsi="Tahoma"/>
          <w:noProof/>
          <w:color w:val="000000"/>
          <w:sz w:val="22"/>
        </w:rPr>
        <w:t xml:space="preserve"> risulta essere la fascia </w:t>
      </w:r>
      <w:r w:rsidR="00AF045E" w:rsidRPr="003C2641">
        <w:rPr>
          <w:rFonts w:ascii="Tahoma" w:hAnsi="Tahoma"/>
          <w:noProof/>
          <w:color w:val="000000"/>
          <w:sz w:val="22"/>
        </w:rPr>
        <w:t>di popolazione più vulnerabile</w:t>
      </w:r>
      <w:r w:rsidR="00F65E01" w:rsidRPr="003C2641">
        <w:rPr>
          <w:rFonts w:ascii="Tahoma" w:hAnsi="Tahoma"/>
          <w:noProof/>
          <w:color w:val="000000"/>
          <w:sz w:val="22"/>
        </w:rPr>
        <w:t xml:space="preserve"> </w:t>
      </w:r>
      <w:r w:rsidR="00AF045E" w:rsidRPr="003C2641">
        <w:rPr>
          <w:rFonts w:ascii="Tahoma" w:hAnsi="Tahoma"/>
          <w:noProof/>
          <w:color w:val="000000"/>
          <w:sz w:val="22"/>
        </w:rPr>
        <w:t xml:space="preserve">in un contesto di impoverimento delle famiglie rurali </w:t>
      </w:r>
      <w:r w:rsidR="003C2641" w:rsidRPr="003C2641">
        <w:rPr>
          <w:rFonts w:ascii="Tahoma" w:hAnsi="Tahoma"/>
          <w:noProof/>
          <w:color w:val="000000"/>
          <w:sz w:val="22"/>
        </w:rPr>
        <w:t>palestinesi</w:t>
      </w:r>
      <w:r w:rsidR="00AF045E" w:rsidRPr="003C2641">
        <w:rPr>
          <w:rFonts w:ascii="Tahoma" w:hAnsi="Tahoma"/>
          <w:noProof/>
          <w:color w:val="000000"/>
          <w:sz w:val="22"/>
        </w:rPr>
        <w:t xml:space="preserve">. </w:t>
      </w:r>
    </w:p>
    <w:p w:rsidR="00834737" w:rsidRDefault="004753FA" w:rsidP="001465ED">
      <w:pPr>
        <w:pStyle w:val="Paragrafoelenco"/>
        <w:numPr>
          <w:ilvl w:val="0"/>
          <w:numId w:val="21"/>
        </w:numPr>
        <w:ind w:right="-82"/>
        <w:jc w:val="both"/>
        <w:rPr>
          <w:rFonts w:ascii="Tahoma" w:hAnsi="Tahoma"/>
          <w:noProof/>
          <w:color w:val="000000"/>
          <w:sz w:val="22"/>
        </w:rPr>
      </w:pPr>
      <w:bookmarkStart w:id="0" w:name="_GoBack"/>
      <w:r w:rsidRPr="002043EF">
        <w:rPr>
          <w:rFonts w:ascii="Tahoma" w:hAnsi="Tahoma"/>
          <w:b/>
          <w:noProof/>
          <w:color w:val="000000"/>
          <w:sz w:val="22"/>
        </w:rPr>
        <w:lastRenderedPageBreak/>
        <w:t>Parte 1</w:t>
      </w:r>
      <w:r w:rsidR="00D01FC5" w:rsidRPr="002043EF">
        <w:rPr>
          <w:rFonts w:ascii="Tahoma" w:hAnsi="Tahoma"/>
          <w:b/>
          <w:noProof/>
          <w:color w:val="000000"/>
          <w:sz w:val="22"/>
        </w:rPr>
        <w:t xml:space="preserve">) </w:t>
      </w:r>
      <w:r w:rsidR="002107DA" w:rsidRPr="002043EF">
        <w:rPr>
          <w:rFonts w:ascii="Tahoma" w:hAnsi="Tahoma"/>
          <w:b/>
          <w:noProof/>
          <w:color w:val="000000"/>
          <w:sz w:val="22"/>
          <w:u w:val="single"/>
        </w:rPr>
        <w:t>progetto agricolo</w:t>
      </w:r>
      <w:r w:rsidR="00F609E2" w:rsidRPr="002043EF">
        <w:rPr>
          <w:rFonts w:ascii="Tahoma" w:hAnsi="Tahoma"/>
          <w:b/>
          <w:noProof/>
          <w:color w:val="000000"/>
          <w:sz w:val="22"/>
          <w:u w:val="single"/>
        </w:rPr>
        <w:t xml:space="preserve"> per costruzione </w:t>
      </w:r>
      <w:r w:rsidR="00834737" w:rsidRPr="002043EF">
        <w:rPr>
          <w:rFonts w:ascii="Tahoma" w:hAnsi="Tahoma"/>
          <w:b/>
          <w:noProof/>
          <w:color w:val="000000"/>
          <w:sz w:val="22"/>
          <w:u w:val="single"/>
        </w:rPr>
        <w:t xml:space="preserve">di </w:t>
      </w:r>
      <w:r w:rsidR="00B427A7" w:rsidRPr="00B427A7">
        <w:rPr>
          <w:rFonts w:ascii="Tahoma" w:hAnsi="Tahoma"/>
          <w:b/>
          <w:noProof/>
          <w:color w:val="000000"/>
          <w:sz w:val="22"/>
          <w:u w:val="single"/>
        </w:rPr>
        <w:t xml:space="preserve">serre per coltivazione </w:t>
      </w:r>
      <w:r w:rsidR="00834737" w:rsidRPr="002043EF">
        <w:rPr>
          <w:rFonts w:ascii="Tahoma" w:hAnsi="Tahoma"/>
          <w:b/>
          <w:noProof/>
          <w:color w:val="000000"/>
          <w:sz w:val="22"/>
          <w:u w:val="single"/>
        </w:rPr>
        <w:t>agricole</w:t>
      </w:r>
      <w:bookmarkEnd w:id="0"/>
      <w:r w:rsidR="00834737" w:rsidRPr="00B427A7">
        <w:rPr>
          <w:rFonts w:ascii="Tahoma" w:hAnsi="Tahoma"/>
          <w:b/>
          <w:noProof/>
          <w:color w:val="000000"/>
          <w:sz w:val="22"/>
          <w:u w:val="single"/>
        </w:rPr>
        <w:t>.</w:t>
      </w:r>
    </w:p>
    <w:p w:rsidR="002107DA" w:rsidRPr="001465ED" w:rsidRDefault="00834737" w:rsidP="00834737">
      <w:pPr>
        <w:pStyle w:val="Paragrafoelenco"/>
        <w:ind w:left="1002" w:right="-82"/>
        <w:jc w:val="both"/>
        <w:rPr>
          <w:rFonts w:ascii="Tahoma" w:hAnsi="Tahoma"/>
          <w:noProof/>
          <w:color w:val="000000"/>
          <w:sz w:val="22"/>
        </w:rPr>
      </w:pPr>
      <w:r w:rsidRPr="001465ED">
        <w:rPr>
          <w:rFonts w:ascii="Tahoma" w:hAnsi="Tahoma"/>
          <w:noProof/>
          <w:color w:val="000000"/>
          <w:sz w:val="22"/>
        </w:rPr>
        <w:t xml:space="preserve">Background e Motivazioni </w:t>
      </w:r>
      <w:r>
        <w:rPr>
          <w:rFonts w:ascii="Tahoma" w:hAnsi="Tahoma"/>
          <w:noProof/>
          <w:color w:val="000000"/>
          <w:sz w:val="22"/>
        </w:rPr>
        <w:t>:</w:t>
      </w:r>
      <w:r w:rsidR="002107DA" w:rsidRPr="001465ED">
        <w:rPr>
          <w:rFonts w:ascii="Tahoma" w:hAnsi="Tahoma"/>
          <w:noProof/>
          <w:color w:val="000000"/>
          <w:sz w:val="22"/>
        </w:rPr>
        <w:br/>
      </w:r>
      <w:r w:rsidR="006029D8" w:rsidRPr="001465ED">
        <w:rPr>
          <w:rFonts w:ascii="Tahoma" w:hAnsi="Tahoma"/>
          <w:noProof/>
          <w:color w:val="000000"/>
          <w:sz w:val="22"/>
        </w:rPr>
        <w:t xml:space="preserve">- </w:t>
      </w:r>
      <w:r w:rsidR="00CF2207" w:rsidRPr="001465ED">
        <w:rPr>
          <w:rFonts w:ascii="Tahoma" w:hAnsi="Tahoma"/>
          <w:noProof/>
          <w:color w:val="000000"/>
          <w:sz w:val="22"/>
        </w:rPr>
        <w:t>C</w:t>
      </w:r>
      <w:r w:rsidR="002107DA" w:rsidRPr="001465ED">
        <w:rPr>
          <w:rFonts w:ascii="Tahoma" w:hAnsi="Tahoma"/>
          <w:noProof/>
          <w:color w:val="000000"/>
          <w:sz w:val="22"/>
        </w:rPr>
        <w:t>onfisca di vaste aree di terreni agricoli a favore degli insediamenti a danno di  i cittadini ded</w:t>
      </w:r>
      <w:r w:rsidR="006029D8" w:rsidRPr="001465ED">
        <w:rPr>
          <w:rFonts w:ascii="Tahoma" w:hAnsi="Tahoma"/>
          <w:noProof/>
          <w:color w:val="000000"/>
          <w:sz w:val="22"/>
        </w:rPr>
        <w:t>iti solo ad attività agricole.</w:t>
      </w:r>
      <w:r w:rsidR="006029D8" w:rsidRPr="001465ED">
        <w:rPr>
          <w:rFonts w:ascii="Tahoma" w:hAnsi="Tahoma"/>
          <w:noProof/>
          <w:color w:val="000000"/>
          <w:sz w:val="22"/>
        </w:rPr>
        <w:br/>
        <w:t>-</w:t>
      </w:r>
      <w:r w:rsidR="002107DA" w:rsidRPr="001465ED">
        <w:rPr>
          <w:rFonts w:ascii="Tahoma" w:hAnsi="Tahoma"/>
          <w:noProof/>
          <w:color w:val="000000"/>
          <w:sz w:val="22"/>
        </w:rPr>
        <w:t xml:space="preserve"> Aumento della disoccupazione e minori opportunità di lavoro che hanno causato l’aggravamento d</w:t>
      </w:r>
      <w:r w:rsidR="006029D8" w:rsidRPr="001465ED">
        <w:rPr>
          <w:rFonts w:ascii="Tahoma" w:hAnsi="Tahoma"/>
          <w:noProof/>
          <w:color w:val="000000"/>
          <w:sz w:val="22"/>
        </w:rPr>
        <w:t>ella situazione economica .</w:t>
      </w:r>
      <w:r w:rsidR="006029D8" w:rsidRPr="001465ED">
        <w:rPr>
          <w:rFonts w:ascii="Tahoma" w:hAnsi="Tahoma"/>
          <w:noProof/>
          <w:color w:val="000000"/>
          <w:sz w:val="22"/>
        </w:rPr>
        <w:br/>
        <w:t>-</w:t>
      </w:r>
      <w:r w:rsidR="00E30C9D" w:rsidRPr="001465ED">
        <w:rPr>
          <w:rFonts w:ascii="Tahoma" w:hAnsi="Tahoma"/>
          <w:noProof/>
          <w:color w:val="000000"/>
          <w:sz w:val="22"/>
        </w:rPr>
        <w:t xml:space="preserve"> </w:t>
      </w:r>
      <w:r w:rsidR="002107DA" w:rsidRPr="001465ED">
        <w:rPr>
          <w:rFonts w:ascii="Tahoma" w:hAnsi="Tahoma"/>
          <w:noProof/>
          <w:color w:val="000000"/>
          <w:sz w:val="22"/>
        </w:rPr>
        <w:t xml:space="preserve">Assenza di progetti di sviluppo e di empowerment a causa delle difficili condizioni economiche </w:t>
      </w:r>
      <w:r w:rsidR="001465ED" w:rsidRPr="001465ED">
        <w:rPr>
          <w:rFonts w:ascii="Tahoma" w:hAnsi="Tahoma"/>
          <w:noProof/>
          <w:color w:val="000000"/>
          <w:sz w:val="22"/>
        </w:rPr>
        <w:t>d</w:t>
      </w:r>
      <w:r w:rsidR="006029D8" w:rsidRPr="001465ED">
        <w:rPr>
          <w:rFonts w:ascii="Tahoma" w:hAnsi="Tahoma"/>
          <w:noProof/>
          <w:color w:val="000000"/>
          <w:sz w:val="22"/>
        </w:rPr>
        <w:t>ell'Autorità palestinese .</w:t>
      </w:r>
      <w:r w:rsidR="006029D8" w:rsidRPr="001465ED">
        <w:rPr>
          <w:rFonts w:ascii="Tahoma" w:hAnsi="Tahoma"/>
          <w:noProof/>
          <w:color w:val="000000"/>
          <w:sz w:val="22"/>
        </w:rPr>
        <w:br/>
        <w:t>-</w:t>
      </w:r>
      <w:r w:rsidR="002107DA" w:rsidRPr="001465ED">
        <w:rPr>
          <w:rFonts w:ascii="Tahoma" w:hAnsi="Tahoma"/>
          <w:noProof/>
          <w:color w:val="000000"/>
          <w:sz w:val="22"/>
        </w:rPr>
        <w:t xml:space="preserve"> Nessun  risarcimento a</w:t>
      </w:r>
      <w:r w:rsidR="001465ED" w:rsidRPr="001465ED">
        <w:rPr>
          <w:rFonts w:ascii="Tahoma" w:hAnsi="Tahoma"/>
          <w:noProof/>
          <w:color w:val="000000"/>
          <w:sz w:val="22"/>
        </w:rPr>
        <w:t>i</w:t>
      </w:r>
      <w:r w:rsidR="002107DA" w:rsidRPr="001465ED">
        <w:rPr>
          <w:rFonts w:ascii="Tahoma" w:hAnsi="Tahoma"/>
          <w:noProof/>
          <w:color w:val="000000"/>
          <w:sz w:val="22"/>
        </w:rPr>
        <w:t xml:space="preserve"> cittadini che hanno perso la loro terra, il lavoro e le fonti di vita a causa delle</w:t>
      </w:r>
      <w:r w:rsidR="006029D8" w:rsidRPr="001465ED">
        <w:rPr>
          <w:rFonts w:ascii="Tahoma" w:hAnsi="Tahoma"/>
          <w:noProof/>
          <w:color w:val="000000"/>
          <w:sz w:val="22"/>
        </w:rPr>
        <w:t xml:space="preserve"> politiche di occupazione .</w:t>
      </w:r>
      <w:r w:rsidR="006029D8" w:rsidRPr="001465ED">
        <w:rPr>
          <w:rFonts w:ascii="Tahoma" w:hAnsi="Tahoma"/>
          <w:noProof/>
          <w:color w:val="000000"/>
          <w:sz w:val="22"/>
        </w:rPr>
        <w:br/>
        <w:t>-</w:t>
      </w:r>
      <w:r w:rsidR="00E30C9D" w:rsidRPr="001465ED">
        <w:rPr>
          <w:rFonts w:ascii="Tahoma" w:hAnsi="Tahoma"/>
          <w:noProof/>
          <w:color w:val="000000"/>
          <w:sz w:val="22"/>
        </w:rPr>
        <w:t xml:space="preserve"> </w:t>
      </w:r>
      <w:r w:rsidR="00CF2207" w:rsidRPr="001465ED">
        <w:rPr>
          <w:rFonts w:ascii="Tahoma" w:hAnsi="Tahoma"/>
          <w:noProof/>
          <w:color w:val="000000"/>
          <w:sz w:val="22"/>
        </w:rPr>
        <w:t xml:space="preserve">Necessità </w:t>
      </w:r>
      <w:r w:rsidR="002107DA" w:rsidRPr="001465ED">
        <w:rPr>
          <w:rFonts w:ascii="Tahoma" w:hAnsi="Tahoma"/>
          <w:noProof/>
          <w:color w:val="000000"/>
          <w:sz w:val="22"/>
        </w:rPr>
        <w:t xml:space="preserve">di resistere </w:t>
      </w:r>
      <w:r w:rsidR="00CF2207" w:rsidRPr="001465ED">
        <w:rPr>
          <w:rFonts w:ascii="Tahoma" w:hAnsi="Tahoma"/>
          <w:noProof/>
          <w:color w:val="000000"/>
          <w:sz w:val="22"/>
        </w:rPr>
        <w:t xml:space="preserve">alla </w:t>
      </w:r>
      <w:r w:rsidR="002107DA" w:rsidRPr="001465ED">
        <w:rPr>
          <w:rFonts w:ascii="Tahoma" w:hAnsi="Tahoma"/>
          <w:noProof/>
          <w:color w:val="000000"/>
          <w:sz w:val="22"/>
        </w:rPr>
        <w:t xml:space="preserve">frustrazione della gente di fronte all'aggravamento </w:t>
      </w:r>
      <w:r w:rsidR="00CF2207" w:rsidRPr="001465ED">
        <w:rPr>
          <w:rFonts w:ascii="Tahoma" w:hAnsi="Tahoma"/>
          <w:noProof/>
          <w:color w:val="000000"/>
          <w:sz w:val="22"/>
        </w:rPr>
        <w:t xml:space="preserve">delle condizioni di vita </w:t>
      </w:r>
      <w:r w:rsidR="002107DA" w:rsidRPr="001465ED">
        <w:rPr>
          <w:rFonts w:ascii="Tahoma" w:hAnsi="Tahoma"/>
          <w:noProof/>
          <w:color w:val="000000"/>
          <w:sz w:val="22"/>
        </w:rPr>
        <w:t xml:space="preserve">quotidiana </w:t>
      </w:r>
    </w:p>
    <w:p w:rsidR="00752B3D" w:rsidRPr="00834737" w:rsidRDefault="00752B3D" w:rsidP="00834737">
      <w:pPr>
        <w:ind w:left="1002" w:right="-82"/>
        <w:jc w:val="both"/>
        <w:rPr>
          <w:rFonts w:ascii="Tahoma" w:hAnsi="Tahoma"/>
          <w:noProof/>
          <w:color w:val="000000"/>
          <w:sz w:val="22"/>
        </w:rPr>
      </w:pPr>
      <w:r w:rsidRPr="00834737">
        <w:rPr>
          <w:rFonts w:ascii="Tahoma" w:hAnsi="Tahoma"/>
          <w:noProof/>
          <w:color w:val="000000"/>
          <w:sz w:val="22"/>
        </w:rPr>
        <w:t xml:space="preserve">La </w:t>
      </w:r>
      <w:r w:rsidR="00C572B8" w:rsidRPr="00834737">
        <w:rPr>
          <w:rFonts w:ascii="Tahoma" w:hAnsi="Tahoma"/>
          <w:noProof/>
          <w:color w:val="000000"/>
          <w:sz w:val="22"/>
        </w:rPr>
        <w:t xml:space="preserve">produzione di </w:t>
      </w:r>
      <w:r w:rsidRPr="00834737">
        <w:rPr>
          <w:rFonts w:ascii="Tahoma" w:hAnsi="Tahoma"/>
          <w:noProof/>
          <w:color w:val="000000"/>
          <w:sz w:val="22"/>
        </w:rPr>
        <w:t xml:space="preserve">ricchezza agricola è uno dei </w:t>
      </w:r>
      <w:r w:rsidR="00CF2207" w:rsidRPr="00834737">
        <w:rPr>
          <w:rFonts w:ascii="Tahoma" w:hAnsi="Tahoma"/>
          <w:noProof/>
          <w:color w:val="000000"/>
          <w:sz w:val="22"/>
        </w:rPr>
        <w:t>attività</w:t>
      </w:r>
      <w:r w:rsidRPr="00834737">
        <w:rPr>
          <w:rFonts w:ascii="Tahoma" w:hAnsi="Tahoma"/>
          <w:noProof/>
          <w:color w:val="000000"/>
          <w:sz w:val="22"/>
        </w:rPr>
        <w:t xml:space="preserve"> più importanti </w:t>
      </w:r>
      <w:r w:rsidR="00C572B8" w:rsidRPr="00834737">
        <w:rPr>
          <w:rFonts w:ascii="Tahoma" w:hAnsi="Tahoma"/>
          <w:noProof/>
          <w:color w:val="000000"/>
          <w:sz w:val="22"/>
        </w:rPr>
        <w:t>nel</w:t>
      </w:r>
      <w:r w:rsidRPr="00834737">
        <w:rPr>
          <w:rFonts w:ascii="Tahoma" w:hAnsi="Tahoma"/>
          <w:noProof/>
          <w:color w:val="000000"/>
          <w:sz w:val="22"/>
        </w:rPr>
        <w:t xml:space="preserve">le aree rurali palestinesi  soprattutto </w:t>
      </w:r>
      <w:r w:rsidR="00C572B8" w:rsidRPr="00834737">
        <w:rPr>
          <w:rFonts w:ascii="Tahoma" w:hAnsi="Tahoma"/>
          <w:noProof/>
          <w:color w:val="000000"/>
          <w:sz w:val="22"/>
        </w:rPr>
        <w:t xml:space="preserve">per </w:t>
      </w:r>
      <w:r w:rsidRPr="00834737">
        <w:rPr>
          <w:rFonts w:ascii="Tahoma" w:hAnsi="Tahoma"/>
          <w:noProof/>
          <w:color w:val="000000"/>
          <w:sz w:val="22"/>
        </w:rPr>
        <w:t xml:space="preserve">la disponibilità </w:t>
      </w:r>
      <w:r w:rsidR="00C572B8" w:rsidRPr="00834737">
        <w:rPr>
          <w:rFonts w:ascii="Tahoma" w:hAnsi="Tahoma"/>
          <w:noProof/>
          <w:color w:val="000000"/>
          <w:sz w:val="22"/>
        </w:rPr>
        <w:t>di competenze ed</w:t>
      </w:r>
      <w:r w:rsidRPr="00834737">
        <w:rPr>
          <w:rFonts w:ascii="Tahoma" w:hAnsi="Tahoma"/>
          <w:noProof/>
          <w:color w:val="000000"/>
          <w:sz w:val="22"/>
        </w:rPr>
        <w:t xml:space="preserve"> esperi</w:t>
      </w:r>
      <w:r w:rsidR="00C572B8" w:rsidRPr="00834737">
        <w:rPr>
          <w:rFonts w:ascii="Tahoma" w:hAnsi="Tahoma"/>
          <w:noProof/>
          <w:color w:val="000000"/>
          <w:sz w:val="22"/>
        </w:rPr>
        <w:t>enze dei cittadini della region</w:t>
      </w:r>
      <w:r w:rsidR="004E50F5" w:rsidRPr="00834737">
        <w:rPr>
          <w:rFonts w:ascii="Tahoma" w:hAnsi="Tahoma"/>
          <w:noProof/>
          <w:color w:val="000000"/>
          <w:sz w:val="22"/>
        </w:rPr>
        <w:t>e</w:t>
      </w:r>
      <w:r w:rsidR="00C572B8" w:rsidRPr="00834737">
        <w:rPr>
          <w:rFonts w:ascii="Tahoma" w:hAnsi="Tahoma"/>
          <w:noProof/>
          <w:color w:val="000000"/>
          <w:sz w:val="22"/>
        </w:rPr>
        <w:t>. L</w:t>
      </w:r>
      <w:r w:rsidRPr="00834737">
        <w:rPr>
          <w:rFonts w:ascii="Tahoma" w:hAnsi="Tahoma"/>
          <w:noProof/>
          <w:color w:val="000000"/>
          <w:sz w:val="22"/>
        </w:rPr>
        <w:t>'</w:t>
      </w:r>
      <w:r w:rsidR="00C572B8" w:rsidRPr="00834737">
        <w:rPr>
          <w:rFonts w:ascii="Tahoma" w:hAnsi="Tahoma"/>
          <w:noProof/>
          <w:color w:val="000000"/>
          <w:sz w:val="22"/>
        </w:rPr>
        <w:t xml:space="preserve">inaridirsi </w:t>
      </w:r>
      <w:r w:rsidRPr="00834737">
        <w:rPr>
          <w:rFonts w:ascii="Tahoma" w:hAnsi="Tahoma"/>
          <w:noProof/>
          <w:color w:val="000000"/>
          <w:sz w:val="22"/>
        </w:rPr>
        <w:t>delle potenzialità finanziarie</w:t>
      </w:r>
      <w:r w:rsidR="00C572B8" w:rsidRPr="00834737">
        <w:rPr>
          <w:rFonts w:ascii="Tahoma" w:hAnsi="Tahoma"/>
          <w:noProof/>
          <w:color w:val="000000"/>
          <w:sz w:val="22"/>
        </w:rPr>
        <w:t>,</w:t>
      </w:r>
      <w:r w:rsidRPr="00834737">
        <w:rPr>
          <w:rFonts w:ascii="Tahoma" w:hAnsi="Tahoma"/>
          <w:noProof/>
          <w:color w:val="000000"/>
          <w:sz w:val="22"/>
        </w:rPr>
        <w:t xml:space="preserve"> la regressione del livello economico e la confisca dei terreni agricoli da parte delle autorità israeliane hanno impedito la continuità di quest</w:t>
      </w:r>
      <w:r w:rsidR="00C572B8" w:rsidRPr="00834737">
        <w:rPr>
          <w:rFonts w:ascii="Tahoma" w:hAnsi="Tahoma"/>
          <w:noProof/>
          <w:color w:val="000000"/>
          <w:sz w:val="22"/>
        </w:rPr>
        <w:t>a attività vitale</w:t>
      </w:r>
      <w:r w:rsidRPr="00834737">
        <w:rPr>
          <w:rFonts w:ascii="Tahoma" w:hAnsi="Tahoma"/>
          <w:noProof/>
          <w:color w:val="000000"/>
          <w:sz w:val="22"/>
        </w:rPr>
        <w:t>, e</w:t>
      </w:r>
      <w:r w:rsidR="00834737">
        <w:rPr>
          <w:rFonts w:ascii="Tahoma" w:hAnsi="Tahoma"/>
          <w:noProof/>
          <w:color w:val="000000"/>
          <w:sz w:val="22"/>
        </w:rPr>
        <w:t>,</w:t>
      </w:r>
      <w:r w:rsidRPr="00834737">
        <w:rPr>
          <w:rFonts w:ascii="Tahoma" w:hAnsi="Tahoma"/>
          <w:noProof/>
          <w:color w:val="000000"/>
          <w:sz w:val="22"/>
        </w:rPr>
        <w:t xml:space="preserve"> ancora più importante</w:t>
      </w:r>
      <w:r w:rsidR="00C572B8" w:rsidRPr="00834737">
        <w:rPr>
          <w:rFonts w:ascii="Tahoma" w:hAnsi="Tahoma"/>
          <w:noProof/>
          <w:color w:val="000000"/>
          <w:sz w:val="22"/>
        </w:rPr>
        <w:t xml:space="preserve">, hanno </w:t>
      </w:r>
      <w:r w:rsidRPr="00834737">
        <w:rPr>
          <w:rFonts w:ascii="Tahoma" w:hAnsi="Tahoma"/>
          <w:noProof/>
          <w:color w:val="000000"/>
          <w:sz w:val="22"/>
        </w:rPr>
        <w:t xml:space="preserve">causato </w:t>
      </w:r>
      <w:r w:rsidR="00C572B8" w:rsidRPr="00834737">
        <w:rPr>
          <w:rFonts w:ascii="Tahoma" w:hAnsi="Tahoma"/>
          <w:noProof/>
          <w:color w:val="000000"/>
          <w:sz w:val="22"/>
        </w:rPr>
        <w:t>l’aumento dei</w:t>
      </w:r>
      <w:r w:rsidRPr="00834737">
        <w:rPr>
          <w:rFonts w:ascii="Tahoma" w:hAnsi="Tahoma"/>
          <w:noProof/>
          <w:color w:val="000000"/>
          <w:sz w:val="22"/>
        </w:rPr>
        <w:t xml:space="preserve"> prezzi </w:t>
      </w:r>
      <w:r w:rsidR="00834737">
        <w:rPr>
          <w:rFonts w:ascii="Tahoma" w:hAnsi="Tahoma"/>
          <w:noProof/>
          <w:color w:val="000000"/>
          <w:sz w:val="22"/>
        </w:rPr>
        <w:t>dei prodotti agricoli (ortaggi e frutta</w:t>
      </w:r>
      <w:r w:rsidRPr="00834737">
        <w:rPr>
          <w:rFonts w:ascii="Tahoma" w:hAnsi="Tahoma"/>
          <w:noProof/>
          <w:color w:val="000000"/>
          <w:sz w:val="22"/>
        </w:rPr>
        <w:t>), in quant</w:t>
      </w:r>
      <w:r w:rsidR="00C572B8" w:rsidRPr="00834737">
        <w:rPr>
          <w:rFonts w:ascii="Tahoma" w:hAnsi="Tahoma"/>
          <w:noProof/>
          <w:color w:val="000000"/>
          <w:sz w:val="22"/>
        </w:rPr>
        <w:t>o importati dall'estero</w:t>
      </w:r>
      <w:r w:rsidRPr="00834737">
        <w:rPr>
          <w:rFonts w:ascii="Tahoma" w:hAnsi="Tahoma"/>
          <w:noProof/>
          <w:color w:val="000000"/>
          <w:sz w:val="22"/>
        </w:rPr>
        <w:t>. Dopo</w:t>
      </w:r>
      <w:r w:rsidR="00C572B8" w:rsidRPr="00834737">
        <w:rPr>
          <w:rFonts w:ascii="Tahoma" w:hAnsi="Tahoma"/>
          <w:noProof/>
          <w:color w:val="000000"/>
          <w:sz w:val="22"/>
        </w:rPr>
        <w:t xml:space="preserve"> vari</w:t>
      </w:r>
      <w:r w:rsidR="00AE7A06" w:rsidRPr="00834737">
        <w:rPr>
          <w:rFonts w:ascii="Tahoma" w:hAnsi="Tahoma"/>
          <w:noProof/>
          <w:color w:val="000000"/>
          <w:sz w:val="22"/>
        </w:rPr>
        <w:t xml:space="preserve"> studi e </w:t>
      </w:r>
      <w:r w:rsidRPr="00834737">
        <w:rPr>
          <w:rFonts w:ascii="Tahoma" w:hAnsi="Tahoma"/>
          <w:noProof/>
          <w:color w:val="000000"/>
          <w:sz w:val="22"/>
        </w:rPr>
        <w:t>ricerc</w:t>
      </w:r>
      <w:r w:rsidR="00C572B8" w:rsidRPr="00834737">
        <w:rPr>
          <w:rFonts w:ascii="Tahoma" w:hAnsi="Tahoma"/>
          <w:noProof/>
          <w:color w:val="000000"/>
          <w:sz w:val="22"/>
        </w:rPr>
        <w:t>he</w:t>
      </w:r>
      <w:r w:rsidRPr="00834737">
        <w:rPr>
          <w:rFonts w:ascii="Tahoma" w:hAnsi="Tahoma"/>
          <w:noProof/>
          <w:color w:val="000000"/>
          <w:sz w:val="22"/>
        </w:rPr>
        <w:t xml:space="preserve">, è emerso che i cittadini hanno bisogno di un terreno </w:t>
      </w:r>
      <w:r w:rsidR="00AE7A06" w:rsidRPr="00834737">
        <w:rPr>
          <w:rFonts w:ascii="Tahoma" w:hAnsi="Tahoma"/>
          <w:noProof/>
          <w:color w:val="000000"/>
          <w:sz w:val="22"/>
        </w:rPr>
        <w:t>su</w:t>
      </w:r>
      <w:r w:rsidRPr="00834737">
        <w:rPr>
          <w:rFonts w:ascii="Tahoma" w:hAnsi="Tahoma"/>
          <w:noProof/>
          <w:color w:val="000000"/>
          <w:sz w:val="22"/>
        </w:rPr>
        <w:t xml:space="preserve"> cui </w:t>
      </w:r>
      <w:r w:rsidR="00C572B8" w:rsidRPr="00834737">
        <w:rPr>
          <w:rFonts w:ascii="Tahoma" w:hAnsi="Tahoma"/>
          <w:noProof/>
          <w:color w:val="000000"/>
          <w:sz w:val="22"/>
        </w:rPr>
        <w:t>ri-</w:t>
      </w:r>
      <w:r w:rsidRPr="00834737">
        <w:rPr>
          <w:rFonts w:ascii="Tahoma" w:hAnsi="Tahoma"/>
          <w:noProof/>
          <w:color w:val="000000"/>
          <w:sz w:val="22"/>
        </w:rPr>
        <w:t>imposta</w:t>
      </w:r>
      <w:r w:rsidR="00C572B8" w:rsidRPr="00834737">
        <w:rPr>
          <w:rFonts w:ascii="Tahoma" w:hAnsi="Tahoma"/>
          <w:noProof/>
          <w:color w:val="000000"/>
          <w:sz w:val="22"/>
        </w:rPr>
        <w:t xml:space="preserve">re </w:t>
      </w:r>
      <w:r w:rsidRPr="00834737">
        <w:rPr>
          <w:rFonts w:ascii="Tahoma" w:hAnsi="Tahoma"/>
          <w:noProof/>
          <w:color w:val="000000"/>
          <w:sz w:val="22"/>
        </w:rPr>
        <w:t xml:space="preserve">uno sviluppo agricolo e </w:t>
      </w:r>
      <w:r w:rsidR="00834737">
        <w:rPr>
          <w:rFonts w:ascii="Tahoma" w:hAnsi="Tahoma"/>
          <w:noProof/>
          <w:color w:val="000000"/>
          <w:sz w:val="22"/>
        </w:rPr>
        <w:t xml:space="preserve">di </w:t>
      </w:r>
      <w:r w:rsidRPr="00834737">
        <w:rPr>
          <w:rFonts w:ascii="Tahoma" w:hAnsi="Tahoma"/>
          <w:noProof/>
          <w:color w:val="000000"/>
          <w:sz w:val="22"/>
        </w:rPr>
        <w:t>progre</w:t>
      </w:r>
      <w:r w:rsidR="00AE7A06" w:rsidRPr="00834737">
        <w:rPr>
          <w:rFonts w:ascii="Tahoma" w:hAnsi="Tahoma"/>
          <w:noProof/>
          <w:color w:val="000000"/>
          <w:sz w:val="22"/>
        </w:rPr>
        <w:t>dire</w:t>
      </w:r>
      <w:r w:rsidRPr="00834737">
        <w:rPr>
          <w:rFonts w:ascii="Tahoma" w:hAnsi="Tahoma"/>
          <w:noProof/>
          <w:color w:val="000000"/>
          <w:sz w:val="22"/>
        </w:rPr>
        <w:t xml:space="preserve"> in questo campo. Quindi </w:t>
      </w:r>
      <w:r w:rsidR="00C572B8" w:rsidRPr="00834737">
        <w:rPr>
          <w:rFonts w:ascii="Tahoma" w:hAnsi="Tahoma"/>
          <w:noProof/>
          <w:color w:val="000000"/>
          <w:sz w:val="22"/>
        </w:rPr>
        <w:t xml:space="preserve">si </w:t>
      </w:r>
      <w:r w:rsidR="00AE7A06" w:rsidRPr="00834737">
        <w:rPr>
          <w:rFonts w:ascii="Tahoma" w:hAnsi="Tahoma"/>
          <w:noProof/>
          <w:color w:val="000000"/>
          <w:sz w:val="22"/>
        </w:rPr>
        <w:t xml:space="preserve">progetta </w:t>
      </w:r>
      <w:r w:rsidR="00C572B8" w:rsidRPr="00834737">
        <w:rPr>
          <w:rFonts w:ascii="Tahoma" w:hAnsi="Tahoma"/>
          <w:noProof/>
          <w:color w:val="000000"/>
          <w:sz w:val="22"/>
        </w:rPr>
        <w:t>di</w:t>
      </w:r>
      <w:r w:rsidRPr="00834737">
        <w:rPr>
          <w:rFonts w:ascii="Tahoma" w:hAnsi="Tahoma"/>
          <w:noProof/>
          <w:color w:val="000000"/>
          <w:sz w:val="22"/>
        </w:rPr>
        <w:t xml:space="preserve"> riabilitare le infrastrutture necessarie </w:t>
      </w:r>
      <w:r w:rsidR="00C572B8" w:rsidRPr="00834737">
        <w:rPr>
          <w:rFonts w:ascii="Tahoma" w:hAnsi="Tahoma"/>
          <w:noProof/>
          <w:color w:val="000000"/>
          <w:sz w:val="22"/>
        </w:rPr>
        <w:t>per la</w:t>
      </w:r>
      <w:r w:rsidRPr="00834737">
        <w:rPr>
          <w:rFonts w:ascii="Tahoma" w:hAnsi="Tahoma"/>
          <w:noProof/>
          <w:color w:val="000000"/>
          <w:sz w:val="22"/>
        </w:rPr>
        <w:t xml:space="preserve"> costruzione di </w:t>
      </w:r>
      <w:r w:rsidR="00B427A7">
        <w:rPr>
          <w:rFonts w:ascii="Tahoma" w:hAnsi="Tahoma"/>
          <w:sz w:val="22"/>
        </w:rPr>
        <w:t xml:space="preserve">serre per coltivazione agricole (ortaggi e frutta) </w:t>
      </w:r>
      <w:r w:rsidRPr="00834737">
        <w:rPr>
          <w:rFonts w:ascii="Tahoma" w:hAnsi="Tahoma"/>
          <w:noProof/>
          <w:color w:val="000000"/>
          <w:sz w:val="22"/>
        </w:rPr>
        <w:t xml:space="preserve">e </w:t>
      </w:r>
      <w:r w:rsidR="006411C8" w:rsidRPr="00834737">
        <w:rPr>
          <w:rFonts w:ascii="Tahoma" w:hAnsi="Tahoma"/>
          <w:noProof/>
          <w:color w:val="000000"/>
          <w:sz w:val="22"/>
        </w:rPr>
        <w:t xml:space="preserve">l’approviggionamento </w:t>
      </w:r>
      <w:r w:rsidRPr="00834737">
        <w:rPr>
          <w:rFonts w:ascii="Tahoma" w:hAnsi="Tahoma"/>
          <w:noProof/>
          <w:color w:val="000000"/>
          <w:sz w:val="22"/>
        </w:rPr>
        <w:t xml:space="preserve"> degli strumenti </w:t>
      </w:r>
      <w:r w:rsidR="006411C8" w:rsidRPr="00834737">
        <w:rPr>
          <w:rFonts w:ascii="Tahoma" w:hAnsi="Tahoma"/>
          <w:noProof/>
          <w:color w:val="000000"/>
          <w:sz w:val="22"/>
        </w:rPr>
        <w:t xml:space="preserve">necessari </w:t>
      </w:r>
      <w:r w:rsidRPr="00834737">
        <w:rPr>
          <w:rFonts w:ascii="Tahoma" w:hAnsi="Tahoma"/>
          <w:noProof/>
          <w:color w:val="000000"/>
          <w:sz w:val="22"/>
        </w:rPr>
        <w:t xml:space="preserve">per </w:t>
      </w:r>
      <w:r w:rsidR="00AE7A06" w:rsidRPr="00834737">
        <w:rPr>
          <w:rFonts w:ascii="Tahoma" w:hAnsi="Tahoma"/>
          <w:noProof/>
          <w:color w:val="000000"/>
          <w:sz w:val="22"/>
        </w:rPr>
        <w:t xml:space="preserve">la </w:t>
      </w:r>
      <w:r w:rsidR="006411C8" w:rsidRPr="00834737">
        <w:rPr>
          <w:rFonts w:ascii="Tahoma" w:hAnsi="Tahoma"/>
          <w:noProof/>
          <w:color w:val="000000"/>
          <w:sz w:val="22"/>
        </w:rPr>
        <w:t xml:space="preserve"> loro</w:t>
      </w:r>
      <w:r w:rsidRPr="00834737">
        <w:rPr>
          <w:rFonts w:ascii="Tahoma" w:hAnsi="Tahoma"/>
          <w:noProof/>
          <w:color w:val="000000"/>
          <w:sz w:val="22"/>
        </w:rPr>
        <w:t xml:space="preserve"> </w:t>
      </w:r>
      <w:r w:rsidR="00AE7A06" w:rsidRPr="00834737">
        <w:rPr>
          <w:rFonts w:ascii="Tahoma" w:hAnsi="Tahoma"/>
          <w:noProof/>
          <w:color w:val="000000"/>
          <w:sz w:val="22"/>
        </w:rPr>
        <w:t>attivazione</w:t>
      </w:r>
      <w:r w:rsidRPr="00834737">
        <w:rPr>
          <w:rFonts w:ascii="Tahoma" w:hAnsi="Tahoma"/>
          <w:noProof/>
          <w:color w:val="000000"/>
          <w:sz w:val="22"/>
        </w:rPr>
        <w:t>.</w:t>
      </w:r>
      <w:r w:rsidR="001F628E">
        <w:rPr>
          <w:rFonts w:ascii="Tahoma" w:hAnsi="Tahoma"/>
          <w:noProof/>
          <w:color w:val="000000"/>
          <w:sz w:val="22"/>
        </w:rPr>
        <w:t xml:space="preserve"> Per la localizzazione della serra è stato individuato il terreno di proprietà</w:t>
      </w:r>
      <w:r w:rsidR="001F26DD">
        <w:rPr>
          <w:rFonts w:ascii="Tahoma" w:hAnsi="Tahoma"/>
          <w:noProof/>
          <w:color w:val="000000"/>
          <w:sz w:val="22"/>
        </w:rPr>
        <w:t xml:space="preserve"> </w:t>
      </w:r>
      <w:r w:rsidR="001F26DD" w:rsidRPr="00E47AE8">
        <w:rPr>
          <w:rFonts w:ascii="Tahoma" w:hAnsi="Tahoma"/>
          <w:sz w:val="22"/>
        </w:rPr>
        <w:t xml:space="preserve">terreni di </w:t>
      </w:r>
      <w:r w:rsidR="001F26DD">
        <w:rPr>
          <w:rFonts w:ascii="Tahoma" w:hAnsi="Tahoma"/>
          <w:sz w:val="22"/>
        </w:rPr>
        <w:t xml:space="preserve">Ibrahim </w:t>
      </w:r>
      <w:proofErr w:type="spellStart"/>
      <w:r w:rsidR="001F26DD" w:rsidRPr="00E47AE8">
        <w:rPr>
          <w:rFonts w:ascii="Tahoma" w:hAnsi="Tahoma"/>
          <w:sz w:val="22"/>
        </w:rPr>
        <w:t>Amira</w:t>
      </w:r>
      <w:proofErr w:type="spellEnd"/>
      <w:r w:rsidR="001F26DD">
        <w:rPr>
          <w:rFonts w:ascii="Tahoma" w:hAnsi="Tahoma"/>
          <w:sz w:val="22"/>
        </w:rPr>
        <w:t xml:space="preserve"> , la cui</w:t>
      </w:r>
      <w:r w:rsidR="001F26DD" w:rsidRPr="001F26DD">
        <w:rPr>
          <w:rFonts w:ascii="Tahoma" w:hAnsi="Tahoma"/>
          <w:sz w:val="22"/>
        </w:rPr>
        <w:t xml:space="preserve"> famiglia possedeva  211 </w:t>
      </w:r>
      <w:proofErr w:type="spellStart"/>
      <w:r w:rsidR="001F26DD" w:rsidRPr="001F26DD">
        <w:rPr>
          <w:rFonts w:ascii="Tahoma" w:hAnsi="Tahoma"/>
          <w:sz w:val="22"/>
        </w:rPr>
        <w:t>dunums</w:t>
      </w:r>
      <w:proofErr w:type="spellEnd"/>
      <w:r w:rsidR="001F26DD" w:rsidRPr="001F26DD">
        <w:rPr>
          <w:rFonts w:ascii="Tahoma" w:hAnsi="Tahoma"/>
          <w:sz w:val="22"/>
        </w:rPr>
        <w:t xml:space="preserve"> di terra e ora solo 11 </w:t>
      </w:r>
      <w:r w:rsidR="001F26DD">
        <w:rPr>
          <w:rFonts w:ascii="Tahoma" w:hAnsi="Tahoma"/>
          <w:sz w:val="22"/>
        </w:rPr>
        <w:t xml:space="preserve">per la confisca </w:t>
      </w:r>
      <w:r w:rsidR="001F26DD" w:rsidRPr="001F26DD">
        <w:rPr>
          <w:rFonts w:ascii="Tahoma" w:hAnsi="Tahoma"/>
          <w:sz w:val="22"/>
        </w:rPr>
        <w:t>per la costruzione del muro.</w:t>
      </w:r>
      <w:r w:rsidRPr="00834737">
        <w:rPr>
          <w:rFonts w:ascii="Tahoma" w:hAnsi="Tahoma"/>
          <w:noProof/>
          <w:color w:val="000000"/>
          <w:sz w:val="22"/>
        </w:rPr>
        <w:br/>
      </w:r>
    </w:p>
    <w:p w:rsidR="00AE7A06" w:rsidRPr="002043EF" w:rsidRDefault="004753FA" w:rsidP="00D01FC5">
      <w:pPr>
        <w:ind w:left="567" w:right="282"/>
        <w:jc w:val="both"/>
        <w:rPr>
          <w:rFonts w:ascii="Tahoma" w:hAnsi="Tahoma"/>
          <w:b/>
          <w:noProof/>
          <w:color w:val="000000"/>
          <w:sz w:val="22"/>
        </w:rPr>
      </w:pPr>
      <w:r w:rsidRPr="002043EF">
        <w:rPr>
          <w:rFonts w:ascii="Tahoma" w:hAnsi="Tahoma"/>
          <w:b/>
          <w:noProof/>
          <w:color w:val="000000"/>
          <w:sz w:val="22"/>
        </w:rPr>
        <w:t>Parte 2</w:t>
      </w:r>
      <w:r w:rsidR="00D01FC5" w:rsidRPr="002043EF">
        <w:rPr>
          <w:rFonts w:ascii="Tahoma" w:hAnsi="Tahoma"/>
          <w:b/>
          <w:noProof/>
          <w:color w:val="000000"/>
          <w:sz w:val="22"/>
        </w:rPr>
        <w:t>)</w:t>
      </w:r>
      <w:r w:rsidR="00AE7A06" w:rsidRPr="002043EF">
        <w:rPr>
          <w:rFonts w:ascii="Tahoma" w:hAnsi="Tahoma"/>
          <w:b/>
          <w:noProof/>
          <w:color w:val="000000"/>
          <w:sz w:val="22"/>
        </w:rPr>
        <w:t xml:space="preserve"> progetto “</w:t>
      </w:r>
      <w:r w:rsidR="00F609E2" w:rsidRPr="002043EF">
        <w:rPr>
          <w:rFonts w:ascii="Tahoma" w:hAnsi="Tahoma"/>
          <w:b/>
          <w:noProof/>
          <w:color w:val="000000"/>
          <w:sz w:val="22"/>
        </w:rPr>
        <w:t>M</w:t>
      </w:r>
      <w:r w:rsidR="00AE7A06" w:rsidRPr="002043EF">
        <w:rPr>
          <w:rFonts w:ascii="Tahoma" w:hAnsi="Tahoma"/>
          <w:b/>
          <w:noProof/>
          <w:color w:val="000000"/>
          <w:sz w:val="22"/>
        </w:rPr>
        <w:t>edia center”</w:t>
      </w:r>
    </w:p>
    <w:p w:rsidR="00902F21" w:rsidRDefault="00D01FC5" w:rsidP="002043EF">
      <w:pPr>
        <w:ind w:left="993" w:right="282"/>
        <w:jc w:val="both"/>
        <w:rPr>
          <w:rFonts w:ascii="Tahoma" w:hAnsi="Tahoma"/>
          <w:noProof/>
          <w:color w:val="000000"/>
          <w:sz w:val="22"/>
        </w:rPr>
      </w:pPr>
      <w:r w:rsidRPr="00E30C9D">
        <w:rPr>
          <w:rFonts w:ascii="Tahoma" w:hAnsi="Tahoma"/>
          <w:noProof/>
          <w:color w:val="000000"/>
          <w:sz w:val="22"/>
        </w:rPr>
        <w:t xml:space="preserve"> La regione </w:t>
      </w:r>
      <w:r w:rsidR="00CA522A" w:rsidRPr="00E30C9D">
        <w:rPr>
          <w:rFonts w:ascii="Tahoma" w:hAnsi="Tahoma"/>
          <w:noProof/>
          <w:color w:val="000000"/>
          <w:sz w:val="22"/>
        </w:rPr>
        <w:t>di Nilin</w:t>
      </w:r>
      <w:r w:rsidRPr="00E30C9D">
        <w:rPr>
          <w:rFonts w:ascii="Tahoma" w:hAnsi="Tahoma"/>
          <w:noProof/>
          <w:color w:val="000000"/>
          <w:sz w:val="22"/>
        </w:rPr>
        <w:t xml:space="preserve">, come molte altre zone rurali in Area C , soffre di una notevole carenza di infrastrutture dei media ( giornalisti, </w:t>
      </w:r>
      <w:r w:rsidR="00927F40">
        <w:rPr>
          <w:rFonts w:ascii="Tahoma" w:hAnsi="Tahoma"/>
          <w:noProof/>
          <w:color w:val="000000"/>
          <w:sz w:val="22"/>
        </w:rPr>
        <w:t xml:space="preserve">tv, </w:t>
      </w:r>
      <w:r w:rsidRPr="00E30C9D">
        <w:rPr>
          <w:rFonts w:ascii="Tahoma" w:hAnsi="Tahoma"/>
          <w:noProof/>
          <w:color w:val="000000"/>
          <w:sz w:val="22"/>
        </w:rPr>
        <w:t>centri media , etc</w:t>
      </w:r>
      <w:r w:rsidR="00927F40">
        <w:rPr>
          <w:rFonts w:ascii="Tahoma" w:hAnsi="Tahoma"/>
          <w:noProof/>
          <w:color w:val="000000"/>
          <w:sz w:val="22"/>
        </w:rPr>
        <w:t>.</w:t>
      </w:r>
      <w:r w:rsidRPr="00E30C9D">
        <w:rPr>
          <w:rFonts w:ascii="Tahoma" w:hAnsi="Tahoma"/>
          <w:noProof/>
          <w:color w:val="000000"/>
          <w:sz w:val="22"/>
        </w:rPr>
        <w:t>) ed è quindi raramente sul radar dei m</w:t>
      </w:r>
      <w:r w:rsidR="00CA522A" w:rsidRPr="00E30C9D">
        <w:rPr>
          <w:rFonts w:ascii="Tahoma" w:hAnsi="Tahoma"/>
          <w:noProof/>
          <w:color w:val="000000"/>
          <w:sz w:val="22"/>
        </w:rPr>
        <w:t>edia nazionali e internazionali.</w:t>
      </w:r>
      <w:r w:rsidRPr="00E30C9D">
        <w:rPr>
          <w:rFonts w:ascii="Tahoma" w:hAnsi="Tahoma"/>
          <w:noProof/>
          <w:color w:val="000000"/>
          <w:sz w:val="22"/>
        </w:rPr>
        <w:t xml:space="preserve"> Tuttavia l'occupazione colpisce </w:t>
      </w:r>
      <w:r w:rsidR="00927F40">
        <w:rPr>
          <w:rFonts w:ascii="Tahoma" w:hAnsi="Tahoma"/>
          <w:noProof/>
          <w:color w:val="000000"/>
          <w:sz w:val="22"/>
        </w:rPr>
        <w:t xml:space="preserve">in maniera drammatica </w:t>
      </w:r>
      <w:r w:rsidRPr="00E30C9D">
        <w:rPr>
          <w:rFonts w:ascii="Tahoma" w:hAnsi="Tahoma"/>
          <w:noProof/>
          <w:color w:val="000000"/>
          <w:sz w:val="22"/>
        </w:rPr>
        <w:t>queste zone vicin</w:t>
      </w:r>
      <w:r w:rsidR="00927F40">
        <w:rPr>
          <w:rFonts w:ascii="Tahoma" w:hAnsi="Tahoma"/>
          <w:noProof/>
          <w:color w:val="000000"/>
          <w:sz w:val="22"/>
        </w:rPr>
        <w:t>e</w:t>
      </w:r>
      <w:r w:rsidRPr="00E30C9D">
        <w:rPr>
          <w:rFonts w:ascii="Tahoma" w:hAnsi="Tahoma"/>
          <w:noProof/>
          <w:color w:val="000000"/>
          <w:sz w:val="22"/>
        </w:rPr>
        <w:t xml:space="preserve"> al muro e in Area C. Inoltre l' incapacità di diffo</w:t>
      </w:r>
      <w:r w:rsidR="00815B08" w:rsidRPr="00E30C9D">
        <w:rPr>
          <w:rFonts w:ascii="Tahoma" w:hAnsi="Tahoma"/>
          <w:noProof/>
          <w:color w:val="000000"/>
          <w:sz w:val="22"/>
        </w:rPr>
        <w:t>ndere e documentare gli eventi</w:t>
      </w:r>
      <w:r w:rsidRPr="00E30C9D">
        <w:rPr>
          <w:rFonts w:ascii="Tahoma" w:hAnsi="Tahoma"/>
          <w:noProof/>
          <w:color w:val="000000"/>
          <w:sz w:val="22"/>
        </w:rPr>
        <w:t xml:space="preserve"> è aggravata da una serie di ostacoli attuat</w:t>
      </w:r>
      <w:r w:rsidR="00815B08" w:rsidRPr="00E30C9D">
        <w:rPr>
          <w:rFonts w:ascii="Tahoma" w:hAnsi="Tahoma"/>
          <w:noProof/>
          <w:color w:val="000000"/>
          <w:sz w:val="22"/>
        </w:rPr>
        <w:t>i</w:t>
      </w:r>
      <w:r w:rsidRPr="00E30C9D">
        <w:rPr>
          <w:rFonts w:ascii="Tahoma" w:hAnsi="Tahoma"/>
          <w:noProof/>
          <w:color w:val="000000"/>
          <w:sz w:val="22"/>
        </w:rPr>
        <w:t xml:space="preserve"> da</w:t>
      </w:r>
      <w:r w:rsidR="00CA522A" w:rsidRPr="00E30C9D">
        <w:rPr>
          <w:rFonts w:ascii="Tahoma" w:hAnsi="Tahoma"/>
          <w:noProof/>
          <w:color w:val="000000"/>
          <w:sz w:val="22"/>
        </w:rPr>
        <w:t xml:space="preserve">gli occupanti che impediscono </w:t>
      </w:r>
      <w:r w:rsidRPr="00E30C9D">
        <w:rPr>
          <w:rFonts w:ascii="Tahoma" w:hAnsi="Tahoma"/>
          <w:noProof/>
          <w:color w:val="000000"/>
          <w:sz w:val="22"/>
        </w:rPr>
        <w:t xml:space="preserve">ai giornalisti di </w:t>
      </w:r>
      <w:r w:rsidR="00815B08" w:rsidRPr="00E30C9D">
        <w:rPr>
          <w:rFonts w:ascii="Tahoma" w:hAnsi="Tahoma"/>
          <w:noProof/>
          <w:color w:val="000000"/>
          <w:sz w:val="22"/>
        </w:rPr>
        <w:t>accedere alle città</w:t>
      </w:r>
      <w:r w:rsidRPr="00E30C9D">
        <w:rPr>
          <w:rFonts w:ascii="Tahoma" w:hAnsi="Tahoma"/>
          <w:noProof/>
          <w:color w:val="000000"/>
          <w:sz w:val="22"/>
        </w:rPr>
        <w:t>, in q</w:t>
      </w:r>
      <w:r w:rsidR="00815B08" w:rsidRPr="00E30C9D">
        <w:rPr>
          <w:rFonts w:ascii="Tahoma" w:hAnsi="Tahoma"/>
          <w:noProof/>
          <w:color w:val="000000"/>
          <w:sz w:val="22"/>
        </w:rPr>
        <w:t>uanto temono di essere accusati delle</w:t>
      </w:r>
      <w:r w:rsidRPr="00E30C9D">
        <w:rPr>
          <w:rFonts w:ascii="Tahoma" w:hAnsi="Tahoma"/>
          <w:noProof/>
          <w:color w:val="000000"/>
          <w:sz w:val="22"/>
        </w:rPr>
        <w:t xml:space="preserve"> </w:t>
      </w:r>
      <w:r w:rsidR="00815B08" w:rsidRPr="00E30C9D">
        <w:rPr>
          <w:rFonts w:ascii="Tahoma" w:hAnsi="Tahoma"/>
          <w:noProof/>
          <w:color w:val="000000"/>
          <w:sz w:val="22"/>
        </w:rPr>
        <w:t>loro</w:t>
      </w:r>
      <w:r w:rsidRPr="00E30C9D">
        <w:rPr>
          <w:rFonts w:ascii="Tahoma" w:hAnsi="Tahoma"/>
          <w:noProof/>
          <w:color w:val="000000"/>
          <w:sz w:val="22"/>
        </w:rPr>
        <w:t xml:space="preserve"> pratiche scorrette contro i civili e </w:t>
      </w:r>
      <w:r w:rsidR="00815B08" w:rsidRPr="00E30C9D">
        <w:rPr>
          <w:rFonts w:ascii="Tahoma" w:hAnsi="Tahoma"/>
          <w:noProof/>
          <w:color w:val="000000"/>
          <w:sz w:val="22"/>
        </w:rPr>
        <w:t>del</w:t>
      </w:r>
      <w:r w:rsidRPr="00E30C9D">
        <w:rPr>
          <w:rFonts w:ascii="Tahoma" w:hAnsi="Tahoma"/>
          <w:noProof/>
          <w:color w:val="000000"/>
          <w:sz w:val="22"/>
        </w:rPr>
        <w:t>le violazioni dei diritti umani nella regione.</w:t>
      </w:r>
      <w:r w:rsidRPr="00E30C9D">
        <w:rPr>
          <w:rFonts w:ascii="Tahoma" w:hAnsi="Tahoma"/>
          <w:noProof/>
          <w:color w:val="000000"/>
          <w:sz w:val="22"/>
        </w:rPr>
        <w:br/>
      </w:r>
      <w:r w:rsidR="00815B08" w:rsidRPr="00E30C9D">
        <w:rPr>
          <w:rFonts w:ascii="Tahoma" w:hAnsi="Tahoma"/>
          <w:noProof/>
          <w:color w:val="000000"/>
          <w:sz w:val="22"/>
        </w:rPr>
        <w:t xml:space="preserve">Esiste quindi </w:t>
      </w:r>
      <w:r w:rsidRPr="00E30C9D">
        <w:rPr>
          <w:rFonts w:ascii="Tahoma" w:hAnsi="Tahoma"/>
          <w:noProof/>
          <w:color w:val="000000"/>
          <w:sz w:val="22"/>
        </w:rPr>
        <w:t xml:space="preserve">una crescente necessità di formazione e </w:t>
      </w:r>
      <w:r w:rsidR="00815B08" w:rsidRPr="00E30C9D">
        <w:rPr>
          <w:rFonts w:ascii="Tahoma" w:hAnsi="Tahoma"/>
          <w:noProof/>
          <w:color w:val="000000"/>
          <w:sz w:val="22"/>
        </w:rPr>
        <w:t xml:space="preserve">empowermente </w:t>
      </w:r>
      <w:r w:rsidRPr="00E30C9D">
        <w:rPr>
          <w:rFonts w:ascii="Tahoma" w:hAnsi="Tahoma"/>
          <w:noProof/>
          <w:color w:val="000000"/>
          <w:sz w:val="22"/>
        </w:rPr>
        <w:t xml:space="preserve"> </w:t>
      </w:r>
      <w:r w:rsidR="00815B08" w:rsidRPr="00E30C9D">
        <w:rPr>
          <w:rFonts w:ascii="Tahoma" w:hAnsi="Tahoma"/>
          <w:noProof/>
          <w:color w:val="000000"/>
          <w:sz w:val="22"/>
        </w:rPr>
        <w:t>de</w:t>
      </w:r>
      <w:r w:rsidRPr="00E30C9D">
        <w:rPr>
          <w:rFonts w:ascii="Tahoma" w:hAnsi="Tahoma"/>
          <w:noProof/>
          <w:color w:val="000000"/>
          <w:sz w:val="22"/>
        </w:rPr>
        <w:t xml:space="preserve">i media locali </w:t>
      </w:r>
      <w:r w:rsidR="00815B08" w:rsidRPr="00E30C9D">
        <w:rPr>
          <w:rFonts w:ascii="Tahoma" w:hAnsi="Tahoma"/>
          <w:noProof/>
          <w:color w:val="000000"/>
          <w:sz w:val="22"/>
        </w:rPr>
        <w:t>attraverso</w:t>
      </w:r>
      <w:r w:rsidRPr="00E30C9D">
        <w:rPr>
          <w:rFonts w:ascii="Tahoma" w:hAnsi="Tahoma"/>
          <w:noProof/>
          <w:color w:val="000000"/>
          <w:sz w:val="22"/>
        </w:rPr>
        <w:t xml:space="preserve"> la creazione di un centro multimedi</w:t>
      </w:r>
      <w:r w:rsidR="00815B08" w:rsidRPr="00E30C9D">
        <w:rPr>
          <w:rFonts w:ascii="Tahoma" w:hAnsi="Tahoma"/>
          <w:noProof/>
          <w:color w:val="000000"/>
          <w:sz w:val="22"/>
        </w:rPr>
        <w:t xml:space="preserve">ale dove i giovani, i volontari e i membri della </w:t>
      </w:r>
      <w:r w:rsidRPr="00E30C9D">
        <w:rPr>
          <w:rFonts w:ascii="Tahoma" w:hAnsi="Tahoma"/>
          <w:noProof/>
          <w:color w:val="000000"/>
          <w:sz w:val="22"/>
        </w:rPr>
        <w:t xml:space="preserve">comunità </w:t>
      </w:r>
      <w:r w:rsidR="00927F40">
        <w:rPr>
          <w:rFonts w:ascii="Tahoma" w:hAnsi="Tahoma"/>
          <w:noProof/>
          <w:color w:val="000000"/>
          <w:sz w:val="22"/>
        </w:rPr>
        <w:t>collabori</w:t>
      </w:r>
      <w:r w:rsidR="00815B08" w:rsidRPr="00E30C9D">
        <w:rPr>
          <w:rFonts w:ascii="Tahoma" w:hAnsi="Tahoma"/>
          <w:noProof/>
          <w:color w:val="000000"/>
          <w:sz w:val="22"/>
        </w:rPr>
        <w:t xml:space="preserve">no insieme. </w:t>
      </w:r>
      <w:r w:rsidRPr="00E30C9D">
        <w:rPr>
          <w:rFonts w:ascii="Tahoma" w:hAnsi="Tahoma"/>
          <w:noProof/>
          <w:color w:val="000000"/>
          <w:sz w:val="22"/>
        </w:rPr>
        <w:t>E 'un potente strumento per dare una voce</w:t>
      </w:r>
      <w:r w:rsidR="00815B08" w:rsidRPr="00E30C9D">
        <w:rPr>
          <w:rFonts w:ascii="Tahoma" w:hAnsi="Tahoma"/>
          <w:noProof/>
          <w:color w:val="000000"/>
          <w:sz w:val="22"/>
        </w:rPr>
        <w:t xml:space="preserve"> ai  giovani </w:t>
      </w:r>
      <w:r w:rsidRPr="00E30C9D">
        <w:rPr>
          <w:rFonts w:ascii="Tahoma" w:hAnsi="Tahoma"/>
          <w:noProof/>
          <w:color w:val="000000"/>
          <w:sz w:val="22"/>
        </w:rPr>
        <w:t xml:space="preserve"> e </w:t>
      </w:r>
      <w:r w:rsidR="00815B08" w:rsidRPr="00E30C9D">
        <w:rPr>
          <w:rFonts w:ascii="Tahoma" w:hAnsi="Tahoma"/>
          <w:noProof/>
          <w:color w:val="000000"/>
          <w:sz w:val="22"/>
        </w:rPr>
        <w:t xml:space="preserve">per </w:t>
      </w:r>
      <w:r w:rsidRPr="00E30C9D">
        <w:rPr>
          <w:rFonts w:ascii="Tahoma" w:hAnsi="Tahoma"/>
          <w:noProof/>
          <w:color w:val="000000"/>
          <w:sz w:val="22"/>
        </w:rPr>
        <w:t xml:space="preserve">la possibilità di acquisire competenze importanti, che possono </w:t>
      </w:r>
      <w:r w:rsidR="00815B08" w:rsidRPr="00E30C9D">
        <w:rPr>
          <w:rFonts w:ascii="Tahoma" w:hAnsi="Tahoma"/>
          <w:noProof/>
          <w:color w:val="000000"/>
          <w:sz w:val="22"/>
        </w:rPr>
        <w:t xml:space="preserve">anche offrire </w:t>
      </w:r>
      <w:r w:rsidRPr="00E30C9D">
        <w:rPr>
          <w:rFonts w:ascii="Tahoma" w:hAnsi="Tahoma"/>
          <w:noProof/>
          <w:color w:val="000000"/>
          <w:sz w:val="22"/>
        </w:rPr>
        <w:t>una prospettiva di carriera. Pertanto la fondazione di un centro del genere è considerata una priorità per la associazione giovanile</w:t>
      </w:r>
      <w:r w:rsidR="00E30C9D" w:rsidRPr="00E30C9D">
        <w:rPr>
          <w:rFonts w:ascii="Tahoma" w:hAnsi="Tahoma"/>
          <w:noProof/>
          <w:color w:val="000000"/>
          <w:sz w:val="22"/>
        </w:rPr>
        <w:t xml:space="preserve"> Palyouth</w:t>
      </w:r>
      <w:r w:rsidRPr="00E30C9D">
        <w:rPr>
          <w:rFonts w:ascii="Tahoma" w:hAnsi="Tahoma"/>
          <w:noProof/>
          <w:color w:val="000000"/>
          <w:sz w:val="22"/>
        </w:rPr>
        <w:t>.</w:t>
      </w:r>
      <w:r w:rsidR="001E70F0">
        <w:rPr>
          <w:rFonts w:ascii="Tahoma" w:hAnsi="Tahoma"/>
          <w:noProof/>
          <w:color w:val="000000"/>
          <w:sz w:val="22"/>
        </w:rPr>
        <w:t xml:space="preserve"> </w:t>
      </w:r>
      <w:r w:rsidR="001E70F0" w:rsidRPr="001E70F0">
        <w:rPr>
          <w:rFonts w:ascii="Tahoma" w:hAnsi="Tahoma"/>
          <w:noProof/>
          <w:color w:val="000000"/>
          <w:sz w:val="22"/>
        </w:rPr>
        <w:t xml:space="preserve">E’ in via di completamento un altro progetto di cooperazione per costruire il sito web nilin-palestine.org. A breve i membri del comitato popolare saranno in grado direttamente di inserire i contenuti </w:t>
      </w:r>
      <w:r w:rsidR="00927F40">
        <w:rPr>
          <w:rFonts w:ascii="Tahoma" w:hAnsi="Tahoma"/>
          <w:noProof/>
          <w:color w:val="000000"/>
          <w:sz w:val="22"/>
        </w:rPr>
        <w:t>che riguardano la cittadina di N</w:t>
      </w:r>
      <w:r w:rsidR="001E70F0" w:rsidRPr="001E70F0">
        <w:rPr>
          <w:rFonts w:ascii="Tahoma" w:hAnsi="Tahoma"/>
          <w:noProof/>
          <w:color w:val="000000"/>
          <w:sz w:val="22"/>
        </w:rPr>
        <w:t>i’lin</w:t>
      </w:r>
      <w:r w:rsidR="00902F21">
        <w:rPr>
          <w:rFonts w:ascii="Tahoma" w:hAnsi="Tahoma"/>
          <w:noProof/>
          <w:color w:val="000000"/>
          <w:sz w:val="22"/>
        </w:rPr>
        <w:t xml:space="preserve">. Il progetto comprende anche una specifica attività di formazione e aggiornamento professionale su web design, editing e networking. </w:t>
      </w:r>
    </w:p>
    <w:p w:rsidR="002043EF" w:rsidRDefault="002043EF" w:rsidP="00E30C9D">
      <w:pPr>
        <w:ind w:left="567" w:right="282"/>
        <w:jc w:val="both"/>
        <w:rPr>
          <w:rFonts w:ascii="Tahoma" w:hAnsi="Tahoma"/>
          <w:noProof/>
          <w:color w:val="000000"/>
          <w:sz w:val="22"/>
        </w:rPr>
      </w:pPr>
    </w:p>
    <w:p w:rsidR="00C01D2F" w:rsidRPr="00E30C9D" w:rsidRDefault="00E30C9D" w:rsidP="00E30C9D">
      <w:pPr>
        <w:ind w:left="567" w:right="282"/>
        <w:jc w:val="both"/>
        <w:rPr>
          <w:rFonts w:ascii="Arial" w:hAnsi="Arial" w:cs="Arial"/>
          <w:b/>
          <w:color w:val="222222"/>
          <w:u w:val="single"/>
        </w:rPr>
      </w:pPr>
      <w:r>
        <w:rPr>
          <w:rFonts w:ascii="Tahoma" w:hAnsi="Tahoma"/>
          <w:noProof/>
          <w:color w:val="000000"/>
          <w:sz w:val="22"/>
        </w:rPr>
        <w:t xml:space="preserve">In </w:t>
      </w:r>
      <w:r w:rsidRPr="00902F21">
        <w:rPr>
          <w:rFonts w:ascii="Tahoma" w:hAnsi="Tahoma"/>
          <w:noProof/>
          <w:color w:val="000000"/>
          <w:sz w:val="22"/>
          <w:u w:val="single"/>
        </w:rPr>
        <w:t>entrambe le componenti</w:t>
      </w:r>
      <w:r>
        <w:rPr>
          <w:rFonts w:ascii="Tahoma" w:hAnsi="Tahoma"/>
          <w:noProof/>
          <w:color w:val="000000"/>
          <w:sz w:val="22"/>
        </w:rPr>
        <w:t xml:space="preserve"> i</w:t>
      </w:r>
      <w:r w:rsidR="00AF045E" w:rsidRPr="000B1E16">
        <w:rPr>
          <w:rFonts w:ascii="Tahoma" w:hAnsi="Tahoma"/>
          <w:noProof/>
          <w:color w:val="000000"/>
          <w:sz w:val="22"/>
        </w:rPr>
        <w:t xml:space="preserve">l progetto </w:t>
      </w:r>
      <w:r w:rsidR="00AD0D1D">
        <w:rPr>
          <w:rFonts w:ascii="Tahoma" w:hAnsi="Tahoma"/>
          <w:noProof/>
          <w:color w:val="000000"/>
          <w:sz w:val="22"/>
        </w:rPr>
        <w:t>sarà monitorato e gestito dal</w:t>
      </w:r>
      <w:r w:rsidR="0069056E" w:rsidRPr="00307329">
        <w:rPr>
          <w:rFonts w:ascii="Tahoma" w:hAnsi="Tahoma"/>
          <w:noProof/>
          <w:color w:val="000000"/>
          <w:sz w:val="22"/>
        </w:rPr>
        <w:t xml:space="preserve">l' </w:t>
      </w:r>
      <w:r w:rsidR="0069056E" w:rsidRPr="00927F40">
        <w:rPr>
          <w:rFonts w:ascii="Tahoma" w:hAnsi="Tahoma"/>
          <w:noProof/>
          <w:color w:val="000000"/>
          <w:sz w:val="22"/>
          <w:u w:val="single"/>
        </w:rPr>
        <w:t>organizzazion</w:t>
      </w:r>
      <w:r w:rsidR="006F2F96" w:rsidRPr="00927F40">
        <w:rPr>
          <w:rFonts w:ascii="Tahoma" w:hAnsi="Tahoma"/>
          <w:noProof/>
          <w:color w:val="000000"/>
          <w:sz w:val="22"/>
          <w:u w:val="single"/>
        </w:rPr>
        <w:t>e Palyouth</w:t>
      </w:r>
      <w:r w:rsidR="0069056E" w:rsidRPr="00927F40">
        <w:rPr>
          <w:rFonts w:ascii="Tahoma" w:hAnsi="Tahoma"/>
          <w:noProof/>
          <w:color w:val="000000"/>
          <w:sz w:val="22"/>
          <w:u w:val="single"/>
        </w:rPr>
        <w:t>i</w:t>
      </w:r>
      <w:r w:rsidR="0069056E" w:rsidRPr="00307329">
        <w:rPr>
          <w:rFonts w:ascii="Tahoma" w:hAnsi="Tahoma"/>
          <w:noProof/>
          <w:color w:val="000000"/>
          <w:sz w:val="22"/>
        </w:rPr>
        <w:t xml:space="preserve"> </w:t>
      </w:r>
      <w:r w:rsidR="00AD0D1D">
        <w:rPr>
          <w:rFonts w:ascii="Tahoma" w:hAnsi="Tahoma"/>
          <w:noProof/>
          <w:color w:val="000000"/>
          <w:sz w:val="22"/>
        </w:rPr>
        <w:t xml:space="preserve"> </w:t>
      </w:r>
      <w:r w:rsidR="0069056E" w:rsidRPr="00307329">
        <w:rPr>
          <w:rFonts w:ascii="Tahoma" w:hAnsi="Tahoma"/>
          <w:noProof/>
          <w:color w:val="000000"/>
          <w:sz w:val="22"/>
        </w:rPr>
        <w:t xml:space="preserve"> , una delle maggiori ONG  </w:t>
      </w:r>
      <w:r w:rsidR="006F2F96">
        <w:rPr>
          <w:rFonts w:ascii="Tahoma" w:hAnsi="Tahoma"/>
          <w:noProof/>
          <w:color w:val="000000"/>
          <w:sz w:val="22"/>
        </w:rPr>
        <w:t>della West Bank</w:t>
      </w:r>
      <w:r w:rsidR="0069056E" w:rsidRPr="00307329">
        <w:rPr>
          <w:rFonts w:ascii="Tahoma" w:hAnsi="Tahoma"/>
          <w:noProof/>
          <w:color w:val="000000"/>
          <w:sz w:val="22"/>
        </w:rPr>
        <w:t xml:space="preserve">, </w:t>
      </w:r>
      <w:r w:rsidR="005568FB" w:rsidRPr="000D2E9D">
        <w:rPr>
          <w:rFonts w:ascii="Tahoma" w:hAnsi="Tahoma"/>
          <w:noProof/>
          <w:color w:val="000000"/>
          <w:sz w:val="22"/>
        </w:rPr>
        <w:t xml:space="preserve">già profondamente radicata nel territorio anche come punto di riferimento per missioni e visite di altre ONG o agenti di cooperazione internazionale. Un ulteriore elemento per garantire la sostenibilità e fattibilità del progetto è costituito dalla scelta di </w:t>
      </w:r>
      <w:r w:rsidR="005568FB" w:rsidRPr="005568FB">
        <w:rPr>
          <w:rFonts w:ascii="Tahoma" w:hAnsi="Tahoma"/>
          <w:noProof/>
          <w:color w:val="000000"/>
          <w:sz w:val="22"/>
          <w:u w:val="single"/>
        </w:rPr>
        <w:t xml:space="preserve">reclutare  tutti i </w:t>
      </w:r>
      <w:r w:rsidR="006F2F96">
        <w:rPr>
          <w:rFonts w:ascii="Tahoma" w:hAnsi="Tahoma"/>
          <w:noProof/>
          <w:color w:val="000000"/>
          <w:sz w:val="22"/>
          <w:u w:val="single"/>
        </w:rPr>
        <w:t>lavoratori</w:t>
      </w:r>
      <w:r w:rsidR="005568FB" w:rsidRPr="005568FB">
        <w:rPr>
          <w:rFonts w:ascii="Tahoma" w:hAnsi="Tahoma"/>
          <w:noProof/>
          <w:color w:val="000000"/>
          <w:sz w:val="22"/>
          <w:u w:val="single"/>
        </w:rPr>
        <w:t xml:space="preserve">, </w:t>
      </w:r>
      <w:r w:rsidR="00927F40">
        <w:rPr>
          <w:rFonts w:ascii="Tahoma" w:hAnsi="Tahoma"/>
          <w:noProof/>
          <w:color w:val="000000"/>
          <w:sz w:val="22"/>
          <w:u w:val="single"/>
        </w:rPr>
        <w:t>professionisti</w:t>
      </w:r>
      <w:r w:rsidR="005568FB" w:rsidRPr="005568FB">
        <w:rPr>
          <w:rFonts w:ascii="Tahoma" w:hAnsi="Tahoma"/>
          <w:noProof/>
          <w:color w:val="000000"/>
          <w:sz w:val="22"/>
          <w:u w:val="single"/>
        </w:rPr>
        <w:t xml:space="preserve"> e coordinatori in loco senza retribuire personale espatriato</w:t>
      </w:r>
      <w:r w:rsidR="005568FB" w:rsidRPr="000D2E9D">
        <w:rPr>
          <w:rFonts w:ascii="Tahoma" w:hAnsi="Tahoma"/>
          <w:noProof/>
          <w:color w:val="000000"/>
          <w:sz w:val="22"/>
        </w:rPr>
        <w:t>.</w:t>
      </w:r>
      <w:r w:rsidR="005568FB">
        <w:rPr>
          <w:rFonts w:ascii="Tahoma" w:hAnsi="Tahoma"/>
          <w:noProof/>
          <w:color w:val="000000"/>
          <w:sz w:val="22"/>
        </w:rPr>
        <w:t xml:space="preserve"> </w:t>
      </w:r>
      <w:r w:rsidR="005568FB" w:rsidRPr="000D2E9D">
        <w:rPr>
          <w:rFonts w:ascii="Tahoma" w:hAnsi="Tahoma"/>
          <w:noProof/>
          <w:color w:val="000000"/>
          <w:sz w:val="22"/>
        </w:rPr>
        <w:t>Per la gestione del progetto in Italia, Terremadri non ha personale stipendiato ma utilizza le professionalità e competenze pluriennali nel campo della cooperazione Internazionale dei suoi soci in maniera continuativa.</w:t>
      </w:r>
      <w:r w:rsidR="005568FB">
        <w:rPr>
          <w:rFonts w:ascii="Tahoma" w:hAnsi="Tahoma"/>
          <w:noProof/>
          <w:color w:val="000000"/>
          <w:sz w:val="22"/>
        </w:rPr>
        <w:t xml:space="preserve">       </w:t>
      </w:r>
    </w:p>
    <w:p w:rsidR="00752B3D" w:rsidRDefault="00752B3D" w:rsidP="009D6809">
      <w:pPr>
        <w:ind w:right="-82"/>
        <w:jc w:val="both"/>
        <w:rPr>
          <w:rFonts w:ascii="Tahoma" w:hAnsi="Tahoma" w:cs="Tahoma"/>
          <w:sz w:val="22"/>
          <w:szCs w:val="22"/>
        </w:rPr>
      </w:pPr>
    </w:p>
    <w:p w:rsidR="00841F8A" w:rsidRPr="00927F40" w:rsidRDefault="00927F40" w:rsidP="00927F40">
      <w:pPr>
        <w:ind w:left="567" w:right="282"/>
        <w:rPr>
          <w:rFonts w:ascii="Arial" w:hAnsi="Arial" w:cs="Arial"/>
          <w:color w:val="222222"/>
        </w:rPr>
      </w:pPr>
      <w:r>
        <w:rPr>
          <w:rFonts w:ascii="Arial" w:hAnsi="Arial" w:cs="Arial"/>
          <w:b/>
          <w:color w:val="222222"/>
          <w:u w:val="single"/>
        </w:rPr>
        <w:t>1)</w:t>
      </w:r>
      <w:r w:rsidR="00BE3B5F" w:rsidRPr="00927F40">
        <w:rPr>
          <w:rFonts w:ascii="Arial" w:hAnsi="Arial" w:cs="Arial"/>
          <w:b/>
          <w:color w:val="222222"/>
          <w:u w:val="single"/>
        </w:rPr>
        <w:t>Risultati  attesi dal progetto agricolo</w:t>
      </w:r>
      <w:r w:rsidR="00BE3B5F" w:rsidRPr="00927F40">
        <w:rPr>
          <w:rFonts w:ascii="Arial" w:hAnsi="Arial" w:cs="Arial"/>
          <w:color w:val="222222"/>
        </w:rPr>
        <w:t xml:space="preserve"> </w:t>
      </w:r>
      <w:r w:rsidR="00841F8A" w:rsidRPr="00927F40">
        <w:rPr>
          <w:rFonts w:ascii="Arial" w:hAnsi="Arial" w:cs="Arial"/>
          <w:color w:val="222222"/>
        </w:rPr>
        <w:br/>
        <w:t xml:space="preserve">1  </w:t>
      </w:r>
      <w:r w:rsidR="00BE3B5F" w:rsidRPr="00927F40">
        <w:rPr>
          <w:rFonts w:ascii="Arial" w:hAnsi="Arial" w:cs="Arial"/>
          <w:color w:val="222222"/>
        </w:rPr>
        <w:t>Compensare gli agricoltori con nuovi posti di lavoro produttivi.</w:t>
      </w:r>
      <w:r w:rsidR="00BE3B5F" w:rsidRPr="00927F40">
        <w:rPr>
          <w:rFonts w:ascii="Arial" w:hAnsi="Arial" w:cs="Arial"/>
          <w:color w:val="222222"/>
        </w:rPr>
        <w:br/>
        <w:t xml:space="preserve">2 </w:t>
      </w:r>
      <w:r w:rsidR="00841F8A" w:rsidRPr="00927F40">
        <w:rPr>
          <w:rFonts w:ascii="Arial" w:hAnsi="Arial" w:cs="Arial"/>
          <w:color w:val="222222"/>
        </w:rPr>
        <w:t xml:space="preserve"> Riduzione </w:t>
      </w:r>
      <w:r w:rsidR="00BE3B5F" w:rsidRPr="00927F40">
        <w:rPr>
          <w:rFonts w:ascii="Arial" w:hAnsi="Arial" w:cs="Arial"/>
          <w:color w:val="222222"/>
        </w:rPr>
        <w:t>effettiv</w:t>
      </w:r>
      <w:r w:rsidR="00841F8A" w:rsidRPr="00927F40">
        <w:rPr>
          <w:rFonts w:ascii="Arial" w:hAnsi="Arial" w:cs="Arial"/>
          <w:color w:val="222222"/>
        </w:rPr>
        <w:t>a de</w:t>
      </w:r>
      <w:r w:rsidR="00BE3B5F" w:rsidRPr="00927F40">
        <w:rPr>
          <w:rFonts w:ascii="Arial" w:hAnsi="Arial" w:cs="Arial"/>
          <w:color w:val="222222"/>
        </w:rPr>
        <w:t>i prezzi dei prodotti ort</w:t>
      </w:r>
      <w:r w:rsidR="00841F8A" w:rsidRPr="00927F40">
        <w:rPr>
          <w:rFonts w:ascii="Arial" w:hAnsi="Arial" w:cs="Arial"/>
          <w:color w:val="222222"/>
        </w:rPr>
        <w:t>ofrutticoli nella regione .</w:t>
      </w:r>
      <w:r w:rsidR="00841F8A" w:rsidRPr="00927F40">
        <w:rPr>
          <w:rFonts w:ascii="Arial" w:hAnsi="Arial" w:cs="Arial"/>
          <w:color w:val="222222"/>
        </w:rPr>
        <w:br/>
        <w:t xml:space="preserve">3  </w:t>
      </w:r>
      <w:r w:rsidR="006E5EFA" w:rsidRPr="00927F40">
        <w:rPr>
          <w:rFonts w:ascii="Arial" w:hAnsi="Arial" w:cs="Arial"/>
          <w:color w:val="222222"/>
        </w:rPr>
        <w:t xml:space="preserve">Riduzione il tasso </w:t>
      </w:r>
      <w:r w:rsidR="00841F8A" w:rsidRPr="00927F40">
        <w:rPr>
          <w:rFonts w:ascii="Arial" w:hAnsi="Arial" w:cs="Arial"/>
          <w:color w:val="222222"/>
        </w:rPr>
        <w:t xml:space="preserve"> di disoccupazione .</w:t>
      </w:r>
      <w:r w:rsidR="00BE3B5F" w:rsidRPr="00927F40">
        <w:rPr>
          <w:rFonts w:ascii="Arial" w:hAnsi="Arial" w:cs="Arial"/>
          <w:color w:val="222222"/>
        </w:rPr>
        <w:t>.</w:t>
      </w:r>
    </w:p>
    <w:p w:rsidR="00841F8A" w:rsidRPr="00927F40" w:rsidRDefault="005B4AE4" w:rsidP="00927F40">
      <w:pPr>
        <w:pStyle w:val="Paragrafoelenco"/>
        <w:numPr>
          <w:ilvl w:val="0"/>
          <w:numId w:val="26"/>
        </w:numPr>
        <w:ind w:right="282"/>
        <w:rPr>
          <w:rFonts w:ascii="Arial" w:hAnsi="Arial" w:cs="Arial"/>
          <w:b/>
          <w:color w:val="222222"/>
          <w:u w:val="single"/>
        </w:rPr>
      </w:pPr>
      <w:r w:rsidRPr="00927F40">
        <w:rPr>
          <w:rFonts w:ascii="Arial" w:hAnsi="Arial" w:cs="Arial"/>
          <w:b/>
          <w:color w:val="222222"/>
          <w:u w:val="single"/>
        </w:rPr>
        <w:lastRenderedPageBreak/>
        <w:t>R</w:t>
      </w:r>
      <w:r w:rsidR="00841F8A" w:rsidRPr="00927F40">
        <w:rPr>
          <w:rFonts w:ascii="Arial" w:hAnsi="Arial" w:cs="Arial"/>
          <w:b/>
          <w:color w:val="222222"/>
          <w:u w:val="single"/>
        </w:rPr>
        <w:t xml:space="preserve">isultati </w:t>
      </w:r>
      <w:r w:rsidRPr="00927F40">
        <w:rPr>
          <w:rFonts w:ascii="Arial" w:hAnsi="Arial" w:cs="Arial"/>
          <w:b/>
          <w:color w:val="222222"/>
          <w:u w:val="single"/>
        </w:rPr>
        <w:t>attesi dal</w:t>
      </w:r>
      <w:r w:rsidR="00841F8A" w:rsidRPr="00927F40">
        <w:rPr>
          <w:rFonts w:ascii="Arial" w:hAnsi="Arial" w:cs="Arial"/>
          <w:b/>
          <w:color w:val="222222"/>
          <w:u w:val="single"/>
        </w:rPr>
        <w:t xml:space="preserve"> progetto”Media Center”</w:t>
      </w:r>
      <w:r w:rsidR="00843BB5" w:rsidRPr="00927F40">
        <w:rPr>
          <w:rFonts w:ascii="Arial" w:hAnsi="Arial" w:cs="Arial"/>
          <w:color w:val="222222"/>
        </w:rPr>
        <w:t xml:space="preserve"> :</w:t>
      </w:r>
      <w:r w:rsidR="00843BB5" w:rsidRPr="00927F40">
        <w:rPr>
          <w:rFonts w:ascii="Arial" w:hAnsi="Arial" w:cs="Arial"/>
          <w:color w:val="222222"/>
        </w:rPr>
        <w:br/>
        <w:t xml:space="preserve">1 </w:t>
      </w:r>
      <w:r w:rsidR="00841F8A" w:rsidRPr="00927F40">
        <w:rPr>
          <w:rFonts w:ascii="Arial" w:hAnsi="Arial" w:cs="Arial"/>
          <w:color w:val="222222"/>
        </w:rPr>
        <w:t xml:space="preserve"> </w:t>
      </w:r>
      <w:proofErr w:type="spellStart"/>
      <w:r w:rsidR="00841F8A" w:rsidRPr="00927F40">
        <w:rPr>
          <w:rFonts w:ascii="Arial" w:hAnsi="Arial" w:cs="Arial"/>
          <w:color w:val="222222"/>
        </w:rPr>
        <w:t>Empowering</w:t>
      </w:r>
      <w:proofErr w:type="spellEnd"/>
      <w:r w:rsidR="00841F8A" w:rsidRPr="00927F40">
        <w:rPr>
          <w:rFonts w:ascii="Arial" w:hAnsi="Arial" w:cs="Arial"/>
          <w:color w:val="222222"/>
        </w:rPr>
        <w:t xml:space="preserve"> professionisti dei media per diffondere e documentare i vari eventi e attività della città e della regione.</w:t>
      </w:r>
      <w:r w:rsidR="00841F8A" w:rsidRPr="00927F40">
        <w:rPr>
          <w:rFonts w:ascii="Arial" w:hAnsi="Arial" w:cs="Arial"/>
          <w:color w:val="222222"/>
        </w:rPr>
        <w:br/>
        <w:t>2 . Aggiorna</w:t>
      </w:r>
      <w:r w:rsidR="00927F40">
        <w:rPr>
          <w:rFonts w:ascii="Arial" w:hAnsi="Arial" w:cs="Arial"/>
          <w:color w:val="222222"/>
        </w:rPr>
        <w:t>mento de</w:t>
      </w:r>
      <w:r w:rsidR="00841F8A" w:rsidRPr="00927F40">
        <w:rPr>
          <w:rFonts w:ascii="Arial" w:hAnsi="Arial" w:cs="Arial"/>
          <w:color w:val="222222"/>
        </w:rPr>
        <w:t xml:space="preserve">i mezzi e capacità culturali </w:t>
      </w:r>
      <w:r w:rsidR="00927F40" w:rsidRPr="00927F40">
        <w:rPr>
          <w:rFonts w:ascii="Arial" w:hAnsi="Arial" w:cs="Arial"/>
          <w:color w:val="222222"/>
        </w:rPr>
        <w:t xml:space="preserve">dei giovani e dei </w:t>
      </w:r>
      <w:proofErr w:type="spellStart"/>
      <w:r w:rsidR="00927F40" w:rsidRPr="00927F40">
        <w:rPr>
          <w:rFonts w:ascii="Arial" w:hAnsi="Arial" w:cs="Arial"/>
          <w:color w:val="222222"/>
        </w:rPr>
        <w:t>supporters</w:t>
      </w:r>
      <w:proofErr w:type="spellEnd"/>
      <w:r w:rsidR="00927F40" w:rsidRPr="00927F40">
        <w:rPr>
          <w:rFonts w:ascii="Arial" w:hAnsi="Arial" w:cs="Arial"/>
          <w:color w:val="222222"/>
        </w:rPr>
        <w:t xml:space="preserve"> dell'associazione</w:t>
      </w:r>
      <w:r w:rsidR="00841F8A" w:rsidRPr="00927F40">
        <w:rPr>
          <w:rFonts w:ascii="Arial" w:hAnsi="Arial" w:cs="Arial"/>
          <w:color w:val="222222"/>
        </w:rPr>
        <w:t xml:space="preserve"> in modo da rafforzar</w:t>
      </w:r>
      <w:r w:rsidR="00927F40">
        <w:rPr>
          <w:rFonts w:ascii="Arial" w:hAnsi="Arial" w:cs="Arial"/>
          <w:color w:val="222222"/>
        </w:rPr>
        <w:t>n</w:t>
      </w:r>
      <w:r w:rsidR="00841F8A" w:rsidRPr="00927F40">
        <w:rPr>
          <w:rFonts w:ascii="Arial" w:hAnsi="Arial" w:cs="Arial"/>
          <w:color w:val="222222"/>
        </w:rPr>
        <w:t>e la fiducia e l' autostima</w:t>
      </w:r>
      <w:r w:rsidR="00843BB5" w:rsidRPr="00927F40">
        <w:rPr>
          <w:rFonts w:ascii="Arial" w:hAnsi="Arial" w:cs="Arial"/>
          <w:color w:val="222222"/>
        </w:rPr>
        <w:t>.</w:t>
      </w:r>
      <w:r w:rsidR="00843BB5" w:rsidRPr="00927F40">
        <w:rPr>
          <w:rFonts w:ascii="Arial" w:hAnsi="Arial" w:cs="Arial"/>
          <w:color w:val="222222"/>
        </w:rPr>
        <w:br/>
        <w:t xml:space="preserve">3 </w:t>
      </w:r>
      <w:r w:rsidR="00841F8A" w:rsidRPr="00927F40">
        <w:rPr>
          <w:rFonts w:ascii="Arial" w:hAnsi="Arial" w:cs="Arial"/>
          <w:color w:val="222222"/>
        </w:rPr>
        <w:t xml:space="preserve"> Migliorare la cooperazione culturale</w:t>
      </w:r>
      <w:r w:rsidR="009A4C5F" w:rsidRPr="00927F40">
        <w:rPr>
          <w:rFonts w:ascii="Arial" w:hAnsi="Arial" w:cs="Arial"/>
          <w:color w:val="222222"/>
        </w:rPr>
        <w:t xml:space="preserve"> e mediatica  tra l'associazione e </w:t>
      </w:r>
      <w:r w:rsidR="00841F8A" w:rsidRPr="00927F40">
        <w:rPr>
          <w:rFonts w:ascii="Arial" w:hAnsi="Arial" w:cs="Arial"/>
          <w:color w:val="222222"/>
        </w:rPr>
        <w:t>le comunità giovanili locali ,.</w:t>
      </w:r>
      <w:r w:rsidR="00841F8A" w:rsidRPr="00927F40">
        <w:rPr>
          <w:rFonts w:ascii="Arial" w:hAnsi="Arial" w:cs="Arial"/>
          <w:color w:val="222222"/>
        </w:rPr>
        <w:br/>
      </w:r>
    </w:p>
    <w:p w:rsidR="00841F8A" w:rsidRDefault="00841F8A" w:rsidP="00B64F5B">
      <w:pPr>
        <w:ind w:left="567" w:right="282"/>
        <w:rPr>
          <w:rFonts w:ascii="Tahoma" w:hAnsi="Tahoma" w:cs="Tahoma"/>
          <w:sz w:val="22"/>
          <w:szCs w:val="22"/>
        </w:rPr>
      </w:pPr>
      <w:r w:rsidRPr="009A4C5F">
        <w:rPr>
          <w:rFonts w:ascii="Arial" w:hAnsi="Arial" w:cs="Arial"/>
          <w:color w:val="222222"/>
        </w:rPr>
        <w:br/>
      </w:r>
    </w:p>
    <w:p w:rsidR="00BE3B5F" w:rsidRDefault="00BE3B5F" w:rsidP="00C01D2F">
      <w:pPr>
        <w:ind w:left="360" w:right="-82"/>
        <w:jc w:val="both"/>
        <w:rPr>
          <w:rFonts w:ascii="Tahoma" w:hAnsi="Tahoma" w:cs="Tahoma"/>
          <w:sz w:val="22"/>
          <w:szCs w:val="22"/>
        </w:rPr>
      </w:pPr>
    </w:p>
    <w:p w:rsidR="00D37A71" w:rsidRPr="003D1916" w:rsidRDefault="00A778D0" w:rsidP="003D1916">
      <w:pPr>
        <w:pStyle w:val="Paragrafoelenco"/>
        <w:numPr>
          <w:ilvl w:val="0"/>
          <w:numId w:val="4"/>
        </w:numPr>
        <w:suppressAutoHyphens w:val="0"/>
        <w:ind w:right="282"/>
        <w:jc w:val="both"/>
        <w:rPr>
          <w:rFonts w:ascii="Tahoma" w:hAnsi="Tahoma" w:cs="Tahoma"/>
          <w:sz w:val="22"/>
          <w:szCs w:val="22"/>
        </w:rPr>
      </w:pPr>
      <w:r w:rsidRPr="003D1916">
        <w:rPr>
          <w:rFonts w:ascii="Tahoma" w:hAnsi="Tahoma"/>
          <w:b/>
          <w:sz w:val="22"/>
        </w:rPr>
        <w:t>DURATA DEL PROGETTO</w:t>
      </w:r>
      <w:r w:rsidRPr="003D1916">
        <w:rPr>
          <w:rFonts w:ascii="Tahoma" w:hAnsi="Tahoma"/>
          <w:sz w:val="22"/>
        </w:rPr>
        <w:t>:</w:t>
      </w:r>
      <w:r w:rsidR="001F544E" w:rsidRPr="003D1916">
        <w:rPr>
          <w:rFonts w:ascii="Tahoma" w:hAnsi="Tahoma"/>
          <w:sz w:val="22"/>
        </w:rPr>
        <w:t xml:space="preserve"> </w:t>
      </w:r>
      <w:r w:rsidR="00DE64FF" w:rsidRPr="003D1916">
        <w:rPr>
          <w:rFonts w:ascii="Tahoma" w:hAnsi="Tahoma"/>
          <w:sz w:val="22"/>
        </w:rPr>
        <w:t>12 mesi</w:t>
      </w:r>
      <w:r w:rsidR="00E85782" w:rsidRPr="003D1916">
        <w:rPr>
          <w:rFonts w:ascii="Tahoma" w:hAnsi="Tahoma"/>
          <w:sz w:val="22"/>
        </w:rPr>
        <w:t xml:space="preserve"> </w:t>
      </w:r>
      <w:r w:rsidR="000865F0" w:rsidRPr="003D1916">
        <w:rPr>
          <w:rFonts w:ascii="Tahoma" w:hAnsi="Tahoma"/>
          <w:sz w:val="22"/>
        </w:rPr>
        <w:t xml:space="preserve"> </w:t>
      </w:r>
    </w:p>
    <w:p w:rsidR="000865F0" w:rsidRPr="000865F0" w:rsidRDefault="000865F0" w:rsidP="003D1916">
      <w:pPr>
        <w:ind w:right="252" w:hanging="927"/>
        <w:jc w:val="both"/>
        <w:rPr>
          <w:rFonts w:ascii="Tahoma" w:hAnsi="Tahoma" w:cs="Tahoma"/>
          <w:sz w:val="22"/>
          <w:szCs w:val="22"/>
        </w:rPr>
      </w:pPr>
    </w:p>
    <w:p w:rsidR="0097763C" w:rsidRPr="003D1916" w:rsidRDefault="00A778D0" w:rsidP="003D1916">
      <w:pPr>
        <w:pStyle w:val="Paragrafoelenco"/>
        <w:numPr>
          <w:ilvl w:val="0"/>
          <w:numId w:val="4"/>
        </w:numPr>
        <w:ind w:right="252"/>
        <w:jc w:val="both"/>
        <w:rPr>
          <w:rFonts w:ascii="Tahoma" w:hAnsi="Tahoma" w:cs="Tahoma"/>
        </w:rPr>
      </w:pPr>
      <w:r w:rsidRPr="003D1916">
        <w:rPr>
          <w:rFonts w:ascii="Tahoma" w:hAnsi="Tahoma"/>
          <w:b/>
          <w:sz w:val="22"/>
        </w:rPr>
        <w:t>PARTNER  PUBBLICI O PRIVATI, NAZIONALI O INTERN</w:t>
      </w:r>
      <w:r w:rsidR="00825669" w:rsidRPr="003D1916">
        <w:rPr>
          <w:rFonts w:ascii="Tahoma" w:hAnsi="Tahoma"/>
          <w:b/>
          <w:sz w:val="22"/>
        </w:rPr>
        <w:t>AZ</w:t>
      </w:r>
      <w:r w:rsidRPr="003D1916">
        <w:rPr>
          <w:rFonts w:ascii="Tahoma" w:hAnsi="Tahoma"/>
          <w:b/>
          <w:sz w:val="22"/>
        </w:rPr>
        <w:t>IONALI DEL PROGETTO</w:t>
      </w:r>
      <w:r w:rsidRPr="003D1916">
        <w:rPr>
          <w:rFonts w:ascii="Tahoma" w:hAnsi="Tahoma"/>
          <w:sz w:val="22"/>
        </w:rPr>
        <w:t>:</w:t>
      </w:r>
      <w:r w:rsidR="00CB1D98" w:rsidRPr="003D1916">
        <w:rPr>
          <w:rFonts w:ascii="Tahoma" w:hAnsi="Tahoma"/>
          <w:sz w:val="22"/>
        </w:rPr>
        <w:t xml:space="preserve"> </w:t>
      </w:r>
      <w:r w:rsidR="00DA255A" w:rsidRPr="003D1916">
        <w:rPr>
          <w:rFonts w:ascii="Tahoma" w:hAnsi="Tahoma"/>
          <w:sz w:val="22"/>
        </w:rPr>
        <w:t>(come da lettere di adesione allegate)</w:t>
      </w:r>
    </w:p>
    <w:p w:rsidR="0097763C" w:rsidRDefault="0097763C" w:rsidP="0097763C">
      <w:pPr>
        <w:pStyle w:val="Paragrafoelenco"/>
        <w:rPr>
          <w:rFonts w:ascii="Tahoma" w:hAnsi="Tahoma"/>
          <w:bCs/>
          <w:sz w:val="22"/>
        </w:rPr>
      </w:pPr>
    </w:p>
    <w:p w:rsidR="00EA2E1C" w:rsidRPr="001B5EB4" w:rsidRDefault="007D349E" w:rsidP="009D6809">
      <w:pPr>
        <w:ind w:right="282" w:firstLine="567"/>
        <w:jc w:val="both"/>
        <w:rPr>
          <w:rFonts w:ascii="Arial" w:hAnsi="Arial" w:cs="Arial"/>
          <w:b/>
          <w:color w:val="222222"/>
          <w:u w:val="single"/>
          <w:lang w:val="en-US"/>
        </w:rPr>
      </w:pPr>
      <w:r w:rsidRPr="001B5EB4">
        <w:rPr>
          <w:rFonts w:ascii="Tahoma" w:hAnsi="Tahoma"/>
          <w:b/>
          <w:bCs/>
          <w:noProof/>
          <w:sz w:val="22"/>
          <w:u w:val="words"/>
          <w:lang w:val="en-US"/>
        </w:rPr>
        <w:t>PALYOUTH</w:t>
      </w:r>
      <w:r w:rsidR="00D37A71" w:rsidRPr="001B5EB4">
        <w:rPr>
          <w:rFonts w:ascii="Tahoma" w:hAnsi="Tahoma"/>
          <w:bCs/>
          <w:noProof/>
          <w:sz w:val="22"/>
          <w:lang w:val="en-US"/>
        </w:rPr>
        <w:t xml:space="preserve"> (</w:t>
      </w:r>
      <w:r w:rsidR="006530B0" w:rsidRPr="001B5EB4">
        <w:rPr>
          <w:rFonts w:ascii="Tahoma" w:hAnsi="Tahoma"/>
          <w:b/>
          <w:bCs/>
          <w:noProof/>
          <w:sz w:val="22"/>
          <w:lang w:val="en-US"/>
        </w:rPr>
        <w:t>Pal</w:t>
      </w:r>
      <w:r w:rsidR="00F91D3D" w:rsidRPr="001B5EB4">
        <w:rPr>
          <w:rFonts w:ascii="Tahoma" w:hAnsi="Tahoma"/>
          <w:b/>
          <w:bCs/>
          <w:noProof/>
          <w:sz w:val="22"/>
          <w:lang w:val="en-US"/>
        </w:rPr>
        <w:t>estine  Y</w:t>
      </w:r>
      <w:r w:rsidR="006530B0" w:rsidRPr="001B5EB4">
        <w:rPr>
          <w:rFonts w:ascii="Tahoma" w:hAnsi="Tahoma"/>
          <w:b/>
          <w:bCs/>
          <w:noProof/>
          <w:sz w:val="22"/>
          <w:lang w:val="en-US"/>
        </w:rPr>
        <w:t xml:space="preserve">outh </w:t>
      </w:r>
      <w:r w:rsidR="00F91D3D" w:rsidRPr="001B5EB4">
        <w:rPr>
          <w:rFonts w:ascii="Tahoma" w:hAnsi="Tahoma"/>
          <w:b/>
          <w:bCs/>
          <w:noProof/>
          <w:sz w:val="22"/>
          <w:lang w:val="en-US"/>
        </w:rPr>
        <w:t xml:space="preserve">for Peace and Justice </w:t>
      </w:r>
      <w:r w:rsidR="00D37A71" w:rsidRPr="001B5EB4">
        <w:rPr>
          <w:rFonts w:ascii="Tahoma" w:hAnsi="Tahoma"/>
          <w:bCs/>
          <w:noProof/>
          <w:sz w:val="22"/>
          <w:lang w:val="en-US"/>
        </w:rPr>
        <w:t xml:space="preserve"> http://</w:t>
      </w:r>
      <w:r w:rsidR="002113E3" w:rsidRPr="001B5EB4">
        <w:rPr>
          <w:rFonts w:ascii="Tahoma" w:hAnsi="Tahoma"/>
          <w:bCs/>
          <w:noProof/>
          <w:sz w:val="22"/>
          <w:lang w:val="en-US"/>
        </w:rPr>
        <w:t>www.palyouth.org</w:t>
      </w:r>
      <w:r w:rsidR="00D37A71" w:rsidRPr="001B5EB4">
        <w:rPr>
          <w:rFonts w:ascii="Tahoma" w:hAnsi="Tahoma"/>
          <w:bCs/>
          <w:noProof/>
          <w:sz w:val="22"/>
          <w:lang w:val="en-US"/>
        </w:rPr>
        <w:t>), con una pre</w:t>
      </w:r>
    </w:p>
    <w:p w:rsidR="00EA2E1C" w:rsidRPr="00EA2E1C" w:rsidRDefault="00EA2E1C" w:rsidP="00EA2E1C">
      <w:pPr>
        <w:ind w:left="567" w:right="282"/>
        <w:jc w:val="both"/>
        <w:rPr>
          <w:rFonts w:ascii="Tahoma" w:hAnsi="Tahoma"/>
          <w:noProof/>
          <w:color w:val="000000"/>
          <w:sz w:val="22"/>
        </w:rPr>
      </w:pPr>
      <w:r w:rsidRPr="00EA2E1C">
        <w:rPr>
          <w:rFonts w:ascii="Tahoma" w:hAnsi="Tahoma"/>
          <w:noProof/>
          <w:color w:val="000000"/>
          <w:sz w:val="22"/>
        </w:rPr>
        <w:t>L’associazione Palyouth di Nilin è composta da</w:t>
      </w:r>
      <w:r w:rsidR="002113E3">
        <w:rPr>
          <w:rFonts w:ascii="Tahoma" w:hAnsi="Tahoma"/>
          <w:noProof/>
          <w:color w:val="000000"/>
          <w:sz w:val="22"/>
        </w:rPr>
        <w:t xml:space="preserve"> un gruppo di giovani attivisti</w:t>
      </w:r>
      <w:r w:rsidRPr="00EA2E1C">
        <w:rPr>
          <w:rFonts w:ascii="Tahoma" w:hAnsi="Tahoma"/>
          <w:noProof/>
          <w:color w:val="000000"/>
          <w:sz w:val="22"/>
        </w:rPr>
        <w:t xml:space="preserve">, professionisti e membri dei comitati popolari che cercano di fare tutti gli sforzi possibili per la loro  comunità per raggiungere la giustizia sociale e preservare i valori di umanità </w:t>
      </w:r>
      <w:r w:rsidR="000313A3">
        <w:rPr>
          <w:rFonts w:ascii="Tahoma" w:hAnsi="Tahoma"/>
          <w:noProof/>
          <w:color w:val="000000"/>
          <w:sz w:val="22"/>
        </w:rPr>
        <w:t xml:space="preserve">e </w:t>
      </w:r>
      <w:r w:rsidRPr="00EA2E1C">
        <w:rPr>
          <w:rFonts w:ascii="Tahoma" w:hAnsi="Tahoma"/>
          <w:noProof/>
          <w:color w:val="000000"/>
          <w:sz w:val="22"/>
        </w:rPr>
        <w:t xml:space="preserve">i diritti umani nella </w:t>
      </w:r>
      <w:r w:rsidR="000313A3">
        <w:rPr>
          <w:rFonts w:ascii="Tahoma" w:hAnsi="Tahoma"/>
          <w:noProof/>
          <w:color w:val="000000"/>
          <w:sz w:val="22"/>
        </w:rPr>
        <w:t xml:space="preserve">regione </w:t>
      </w:r>
      <w:r w:rsidRPr="00EA2E1C">
        <w:rPr>
          <w:rFonts w:ascii="Tahoma" w:hAnsi="Tahoma"/>
          <w:noProof/>
          <w:color w:val="000000"/>
          <w:sz w:val="22"/>
        </w:rPr>
        <w:t>che soffre le conseguenze di una occupazione dolorosa che colpisce la dignità umana e confisca i diritti delle persone. Sono un movimento di base che lotta per le esigenze e le richieste delle persone più colpite dalle politiche della occupazione nella Cisgiordania (West Bank). Il loro obiettivo è dare voce a questa popolazione emarginata e isolata</w:t>
      </w:r>
      <w:r w:rsidR="000313A3">
        <w:rPr>
          <w:rFonts w:ascii="Tahoma" w:hAnsi="Tahoma"/>
          <w:noProof/>
          <w:color w:val="000000"/>
          <w:sz w:val="22"/>
        </w:rPr>
        <w:t>.</w:t>
      </w:r>
      <w:r w:rsidR="000313A3" w:rsidRPr="000313A3">
        <w:rPr>
          <w:rFonts w:ascii="Arial" w:hAnsi="Arial" w:cs="Arial"/>
          <w:color w:val="222222"/>
        </w:rPr>
        <w:t xml:space="preserve"> </w:t>
      </w:r>
      <w:r w:rsidR="000313A3" w:rsidRPr="000313A3">
        <w:rPr>
          <w:rFonts w:ascii="Tahoma" w:hAnsi="Tahoma"/>
          <w:noProof/>
          <w:color w:val="000000"/>
          <w:sz w:val="22"/>
        </w:rPr>
        <w:t>L’ associazione inten</w:t>
      </w:r>
      <w:r w:rsidR="004E2819">
        <w:rPr>
          <w:rFonts w:ascii="Tahoma" w:hAnsi="Tahoma"/>
          <w:noProof/>
          <w:color w:val="000000"/>
          <w:sz w:val="22"/>
        </w:rPr>
        <w:t>de prevenire il declino sociale</w:t>
      </w:r>
      <w:r w:rsidR="000313A3" w:rsidRPr="000313A3">
        <w:rPr>
          <w:rFonts w:ascii="Tahoma" w:hAnsi="Tahoma"/>
          <w:noProof/>
          <w:color w:val="000000"/>
          <w:sz w:val="22"/>
        </w:rPr>
        <w:t>, culturale, sanitario ed economico perseguito dalla occupazione e altre conseguenze, come la disoccupazione , l'analfabetismo e la povertà .</w:t>
      </w:r>
    </w:p>
    <w:p w:rsidR="00D52816" w:rsidRDefault="00D37A71" w:rsidP="00B64F5B">
      <w:pPr>
        <w:ind w:left="567" w:right="282"/>
        <w:rPr>
          <w:rFonts w:ascii="Tahoma" w:hAnsi="Tahoma"/>
          <w:noProof/>
          <w:color w:val="000000"/>
          <w:sz w:val="22"/>
        </w:rPr>
      </w:pPr>
      <w:r w:rsidRPr="007D349E">
        <w:rPr>
          <w:rFonts w:ascii="Tahoma" w:hAnsi="Tahoma"/>
          <w:noProof/>
          <w:color w:val="000000"/>
          <w:sz w:val="22"/>
        </w:rPr>
        <w:t>Terremadri  conosce la realtà dei</w:t>
      </w:r>
      <w:r w:rsidR="006530B0" w:rsidRPr="007D349E">
        <w:rPr>
          <w:rFonts w:ascii="Tahoma" w:hAnsi="Tahoma"/>
          <w:noProof/>
          <w:color w:val="000000"/>
          <w:sz w:val="22"/>
        </w:rPr>
        <w:t xml:space="preserve">la West Bank dal 2009 dopo aver partecipato a due missioni di pace (2009 e 2012). In particolare due rappresentanti </w:t>
      </w:r>
      <w:r w:rsidR="000C67DF" w:rsidRPr="007D349E">
        <w:rPr>
          <w:rFonts w:ascii="Tahoma" w:hAnsi="Tahoma"/>
          <w:noProof/>
          <w:color w:val="000000"/>
          <w:sz w:val="22"/>
        </w:rPr>
        <w:t xml:space="preserve">hanno </w:t>
      </w:r>
      <w:r w:rsidR="006530B0" w:rsidRPr="007D349E">
        <w:rPr>
          <w:rFonts w:ascii="Tahoma" w:hAnsi="Tahoma"/>
          <w:noProof/>
          <w:color w:val="000000"/>
          <w:sz w:val="22"/>
        </w:rPr>
        <w:t xml:space="preserve"> conosciuto e visitato il villaggio di Nilin </w:t>
      </w:r>
      <w:r w:rsidRPr="007D349E">
        <w:rPr>
          <w:rFonts w:ascii="Tahoma" w:hAnsi="Tahoma"/>
          <w:noProof/>
          <w:color w:val="000000"/>
          <w:sz w:val="22"/>
        </w:rPr>
        <w:t xml:space="preserve"> </w:t>
      </w:r>
      <w:r w:rsidR="006530B0" w:rsidRPr="007D349E">
        <w:rPr>
          <w:rFonts w:ascii="Tahoma" w:hAnsi="Tahoma"/>
          <w:noProof/>
          <w:color w:val="000000"/>
          <w:sz w:val="22"/>
        </w:rPr>
        <w:t>nel</w:t>
      </w:r>
      <w:r w:rsidR="000C67DF" w:rsidRPr="007D349E">
        <w:rPr>
          <w:rFonts w:ascii="Tahoma" w:hAnsi="Tahoma"/>
          <w:noProof/>
          <w:color w:val="000000"/>
          <w:sz w:val="22"/>
        </w:rPr>
        <w:t xml:space="preserve"> 2012 </w:t>
      </w:r>
      <w:r w:rsidR="001A2133">
        <w:rPr>
          <w:rFonts w:ascii="Tahoma" w:hAnsi="Tahoma"/>
          <w:noProof/>
          <w:color w:val="000000"/>
          <w:sz w:val="22"/>
        </w:rPr>
        <w:t xml:space="preserve">nell’ambito della partecipazione </w:t>
      </w:r>
      <w:r w:rsidR="000C67DF" w:rsidRPr="007D349E">
        <w:rPr>
          <w:rFonts w:ascii="Tahoma" w:hAnsi="Tahoma"/>
          <w:noProof/>
          <w:color w:val="000000"/>
          <w:sz w:val="22"/>
        </w:rPr>
        <w:t xml:space="preserve"> alla missione di pace della Tavola della Pace </w:t>
      </w:r>
      <w:r w:rsidR="001A2133">
        <w:rPr>
          <w:rFonts w:ascii="Tahoma" w:hAnsi="Tahoma"/>
          <w:noProof/>
          <w:color w:val="000000"/>
          <w:sz w:val="22"/>
        </w:rPr>
        <w:t>(</w:t>
      </w:r>
      <w:hyperlink r:id="rId13" w:history="1">
        <w:r w:rsidR="001A2133">
          <w:rPr>
            <w:rStyle w:val="Collegamentoipertestuale"/>
          </w:rPr>
          <w:t>http://www.perlapace.it/index.php?id_campagna=16</w:t>
        </w:r>
      </w:hyperlink>
      <w:r w:rsidR="001A2133">
        <w:t>)</w:t>
      </w:r>
      <w:r w:rsidR="002113E3">
        <w:rPr>
          <w:rFonts w:ascii="Tahoma" w:hAnsi="Tahoma"/>
          <w:noProof/>
          <w:color w:val="000000"/>
          <w:sz w:val="22"/>
        </w:rPr>
        <w:t>.</w:t>
      </w:r>
      <w:r w:rsidR="000C67DF" w:rsidRPr="007D349E">
        <w:rPr>
          <w:rFonts w:ascii="Tahoma" w:hAnsi="Tahoma"/>
          <w:noProof/>
          <w:color w:val="000000"/>
          <w:sz w:val="22"/>
        </w:rPr>
        <w:t xml:space="preserve"> </w:t>
      </w:r>
      <w:r w:rsidRPr="007D349E">
        <w:rPr>
          <w:rFonts w:ascii="Tahoma" w:hAnsi="Tahoma"/>
          <w:noProof/>
          <w:color w:val="000000"/>
          <w:sz w:val="22"/>
        </w:rPr>
        <w:t xml:space="preserve">Da allora la collaborazione e gli scambi con i giovani </w:t>
      </w:r>
      <w:r w:rsidR="000C67DF" w:rsidRPr="007D349E">
        <w:rPr>
          <w:rFonts w:ascii="Tahoma" w:hAnsi="Tahoma"/>
          <w:noProof/>
          <w:color w:val="000000"/>
          <w:sz w:val="22"/>
        </w:rPr>
        <w:t xml:space="preserve">di Nilin </w:t>
      </w:r>
      <w:r w:rsidR="001A2133">
        <w:rPr>
          <w:rFonts w:ascii="Tahoma" w:hAnsi="Tahoma"/>
          <w:noProof/>
          <w:color w:val="000000"/>
          <w:sz w:val="22"/>
        </w:rPr>
        <w:t xml:space="preserve"> è stata frequente</w:t>
      </w:r>
      <w:r w:rsidR="00B47A49" w:rsidRPr="007D349E">
        <w:rPr>
          <w:rFonts w:ascii="Tahoma" w:hAnsi="Tahoma"/>
          <w:noProof/>
          <w:color w:val="000000"/>
          <w:sz w:val="22"/>
        </w:rPr>
        <w:t xml:space="preserve">. </w:t>
      </w:r>
      <w:r w:rsidR="00F9483A" w:rsidRPr="007D349E">
        <w:rPr>
          <w:rFonts w:ascii="Tahoma" w:hAnsi="Tahoma"/>
          <w:noProof/>
          <w:color w:val="000000"/>
          <w:sz w:val="22"/>
        </w:rPr>
        <w:t xml:space="preserve">Il ruolo </w:t>
      </w:r>
      <w:r w:rsidR="000C67DF" w:rsidRPr="007D349E">
        <w:rPr>
          <w:rFonts w:ascii="Tahoma" w:hAnsi="Tahoma"/>
          <w:noProof/>
          <w:color w:val="000000"/>
          <w:sz w:val="22"/>
        </w:rPr>
        <w:t xml:space="preserve">di Palyouth </w:t>
      </w:r>
      <w:r w:rsidR="00F9483A" w:rsidRPr="007D349E">
        <w:rPr>
          <w:rFonts w:ascii="Tahoma" w:hAnsi="Tahoma"/>
          <w:noProof/>
          <w:color w:val="000000"/>
          <w:sz w:val="22"/>
        </w:rPr>
        <w:t xml:space="preserve"> sarà </w:t>
      </w:r>
      <w:r w:rsidR="00B64F5B">
        <w:rPr>
          <w:rFonts w:ascii="Tahoma" w:hAnsi="Tahoma"/>
          <w:noProof/>
          <w:color w:val="000000"/>
          <w:sz w:val="22"/>
        </w:rPr>
        <w:t xml:space="preserve">garanzia </w:t>
      </w:r>
      <w:r w:rsidR="00F9483A" w:rsidRPr="007D349E">
        <w:rPr>
          <w:rFonts w:ascii="Tahoma" w:hAnsi="Tahoma"/>
          <w:noProof/>
          <w:color w:val="000000"/>
          <w:sz w:val="22"/>
        </w:rPr>
        <w:t xml:space="preserve">fondamentale per </w:t>
      </w:r>
      <w:r w:rsidR="00B64F5B" w:rsidRPr="007D349E">
        <w:rPr>
          <w:rFonts w:ascii="Tahoma" w:hAnsi="Tahoma"/>
          <w:noProof/>
          <w:color w:val="000000"/>
          <w:sz w:val="22"/>
        </w:rPr>
        <w:t>la conduzione e l'efficacia del progetto</w:t>
      </w:r>
      <w:r w:rsidR="00B64F5B">
        <w:rPr>
          <w:rFonts w:ascii="Tahoma" w:hAnsi="Tahoma"/>
          <w:noProof/>
          <w:color w:val="000000"/>
          <w:sz w:val="22"/>
        </w:rPr>
        <w:t xml:space="preserve">: </w:t>
      </w:r>
      <w:r w:rsidR="00F9483A" w:rsidRPr="007D349E">
        <w:rPr>
          <w:rFonts w:ascii="Tahoma" w:hAnsi="Tahoma"/>
          <w:noProof/>
          <w:color w:val="000000"/>
          <w:sz w:val="22"/>
        </w:rPr>
        <w:t xml:space="preserve">le attività di </w:t>
      </w:r>
      <w:r w:rsidR="000C67DF" w:rsidRPr="007D349E">
        <w:rPr>
          <w:rFonts w:ascii="Tahoma" w:hAnsi="Tahoma"/>
          <w:noProof/>
          <w:color w:val="000000"/>
          <w:sz w:val="22"/>
        </w:rPr>
        <w:t xml:space="preserve">costruzione e coordinamento,  la </w:t>
      </w:r>
      <w:r w:rsidR="00B64F5B">
        <w:rPr>
          <w:rFonts w:ascii="Tahoma" w:hAnsi="Tahoma"/>
          <w:noProof/>
          <w:color w:val="000000"/>
          <w:sz w:val="22"/>
        </w:rPr>
        <w:t xml:space="preserve">gestione </w:t>
      </w:r>
      <w:r w:rsidR="000C67DF" w:rsidRPr="007D349E">
        <w:rPr>
          <w:rFonts w:ascii="Tahoma" w:hAnsi="Tahoma"/>
          <w:noProof/>
          <w:color w:val="000000"/>
          <w:sz w:val="22"/>
        </w:rPr>
        <w:t xml:space="preserve"> contabile, i procedimenti per i trasferimenti finanziari</w:t>
      </w:r>
      <w:r w:rsidR="00A36F8C" w:rsidRPr="007D349E">
        <w:rPr>
          <w:rFonts w:ascii="Tahoma" w:hAnsi="Tahoma"/>
          <w:noProof/>
          <w:color w:val="000000"/>
          <w:sz w:val="22"/>
        </w:rPr>
        <w:t xml:space="preserve">. </w:t>
      </w:r>
      <w:r w:rsidR="001A2133" w:rsidRPr="00B64F5B">
        <w:rPr>
          <w:rFonts w:ascii="Tahoma" w:hAnsi="Tahoma"/>
          <w:noProof/>
          <w:color w:val="000000"/>
          <w:sz w:val="22"/>
        </w:rPr>
        <w:t xml:space="preserve">Il personale che gestirà il progetto è determinata ad adempiere </w:t>
      </w:r>
      <w:r w:rsidR="001A2133">
        <w:rPr>
          <w:rFonts w:ascii="Tahoma" w:hAnsi="Tahoma"/>
          <w:noProof/>
          <w:color w:val="000000"/>
          <w:sz w:val="22"/>
        </w:rPr>
        <w:t>a</w:t>
      </w:r>
      <w:r w:rsidR="001A2133" w:rsidRPr="00B64F5B">
        <w:rPr>
          <w:rFonts w:ascii="Tahoma" w:hAnsi="Tahoma"/>
          <w:noProof/>
          <w:color w:val="000000"/>
          <w:sz w:val="22"/>
        </w:rPr>
        <w:t xml:space="preserve">gli obiettivi . Sono  giovani ben </w:t>
      </w:r>
      <w:r w:rsidR="001A2133">
        <w:rPr>
          <w:rFonts w:ascii="Tahoma" w:hAnsi="Tahoma"/>
          <w:noProof/>
          <w:color w:val="000000"/>
          <w:sz w:val="22"/>
        </w:rPr>
        <w:t>istruiti , di mentalità aperta</w:t>
      </w:r>
      <w:r w:rsidR="001A2133" w:rsidRPr="00B64F5B">
        <w:rPr>
          <w:rFonts w:ascii="Tahoma" w:hAnsi="Tahoma"/>
          <w:noProof/>
          <w:color w:val="000000"/>
          <w:sz w:val="22"/>
        </w:rPr>
        <w:t xml:space="preserve">, affidabili </w:t>
      </w:r>
      <w:r w:rsidR="001A2133">
        <w:rPr>
          <w:rFonts w:ascii="Tahoma" w:hAnsi="Tahoma"/>
          <w:noProof/>
          <w:color w:val="000000"/>
          <w:sz w:val="22"/>
        </w:rPr>
        <w:t xml:space="preserve"> e molto rispettat</w:t>
      </w:r>
      <w:r w:rsidR="001A2133" w:rsidRPr="00B64F5B">
        <w:rPr>
          <w:rFonts w:ascii="Tahoma" w:hAnsi="Tahoma"/>
          <w:noProof/>
          <w:color w:val="000000"/>
          <w:sz w:val="22"/>
        </w:rPr>
        <w:t xml:space="preserve">i dalla gente del posto. Anche se le loro  cattive condizioni di vita derivano dall'occupazione israeliana  sono desiderosi di impegnarsi affinché  la pace, la giustizia, il rispetto reciproco prevalgano nella a loro terra senza ostilità e </w:t>
      </w:r>
      <w:r w:rsidR="001A2133">
        <w:rPr>
          <w:rFonts w:ascii="Tahoma" w:hAnsi="Tahoma"/>
          <w:noProof/>
          <w:color w:val="000000"/>
          <w:sz w:val="22"/>
        </w:rPr>
        <w:t>odio</w:t>
      </w:r>
      <w:r w:rsidR="001A2133" w:rsidRPr="00B64F5B">
        <w:rPr>
          <w:rFonts w:ascii="Tahoma" w:hAnsi="Tahoma"/>
          <w:noProof/>
          <w:color w:val="000000"/>
          <w:sz w:val="22"/>
        </w:rPr>
        <w:t>.</w:t>
      </w:r>
      <w:r w:rsidR="00D52816">
        <w:rPr>
          <w:rFonts w:ascii="Tahoma" w:hAnsi="Tahoma"/>
          <w:noProof/>
          <w:color w:val="000000"/>
          <w:sz w:val="22"/>
        </w:rPr>
        <w:t xml:space="preserve"> </w:t>
      </w:r>
      <w:r w:rsidR="00D52816" w:rsidRPr="00D52816">
        <w:rPr>
          <w:rFonts w:ascii="Tahoma" w:hAnsi="Tahoma"/>
          <w:noProof/>
          <w:color w:val="000000"/>
          <w:sz w:val="22"/>
        </w:rPr>
        <w:drawing>
          <wp:inline distT="0" distB="0" distL="0" distR="0">
            <wp:extent cx="4993640" cy="1073150"/>
            <wp:effectExtent l="19050" t="0" r="0" b="0"/>
            <wp:docPr id="1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3640" cy="107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52816" w:rsidRPr="00D52816">
        <w:rPr>
          <w:rFonts w:ascii="Tahoma" w:hAnsi="Tahoma"/>
          <w:noProof/>
          <w:color w:val="000000"/>
          <w:sz w:val="22"/>
        </w:rPr>
        <w:t xml:space="preserve"> </w:t>
      </w:r>
    </w:p>
    <w:p w:rsidR="00D52816" w:rsidRDefault="00D52816" w:rsidP="00B64F5B">
      <w:pPr>
        <w:ind w:left="567" w:right="282"/>
        <w:rPr>
          <w:rFonts w:ascii="Tahoma" w:hAnsi="Tahoma"/>
          <w:noProof/>
          <w:color w:val="000000"/>
          <w:sz w:val="22"/>
        </w:rPr>
      </w:pPr>
      <w:r w:rsidRPr="00D52816">
        <w:rPr>
          <w:rFonts w:ascii="Tahoma" w:hAnsi="Tahoma"/>
          <w:noProof/>
          <w:color w:val="000000"/>
          <w:sz w:val="22"/>
        </w:rPr>
        <w:drawing>
          <wp:inline distT="0" distB="0" distL="0" distR="0">
            <wp:extent cx="4850130" cy="850900"/>
            <wp:effectExtent l="19050" t="0" r="7620" b="0"/>
            <wp:docPr id="2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0130" cy="85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78D0" w:rsidRPr="007D349E" w:rsidRDefault="00A36F8C" w:rsidP="00B64F5B">
      <w:pPr>
        <w:ind w:left="567" w:right="282"/>
        <w:rPr>
          <w:rFonts w:ascii="Tahoma" w:hAnsi="Tahoma"/>
          <w:sz w:val="22"/>
        </w:rPr>
      </w:pPr>
      <w:r w:rsidRPr="007D349E">
        <w:rPr>
          <w:rFonts w:ascii="Tahoma" w:hAnsi="Tahoma"/>
          <w:b/>
          <w:noProof/>
          <w:color w:val="000000"/>
          <w:sz w:val="22"/>
          <w:u w:val="single"/>
        </w:rPr>
        <w:t>Vedi letter</w:t>
      </w:r>
      <w:r w:rsidR="007D349E">
        <w:rPr>
          <w:rFonts w:ascii="Tahoma" w:hAnsi="Tahoma"/>
          <w:b/>
          <w:noProof/>
          <w:color w:val="000000"/>
          <w:sz w:val="22"/>
          <w:u w:val="single"/>
        </w:rPr>
        <w:t>a</w:t>
      </w:r>
      <w:r w:rsidRPr="007D349E">
        <w:rPr>
          <w:rFonts w:ascii="Tahoma" w:hAnsi="Tahoma"/>
          <w:b/>
          <w:noProof/>
          <w:color w:val="000000"/>
          <w:sz w:val="22"/>
          <w:u w:val="single"/>
        </w:rPr>
        <w:t xml:space="preserve"> di adesione allegat</w:t>
      </w:r>
      <w:r w:rsidR="007D349E">
        <w:rPr>
          <w:rFonts w:ascii="Tahoma" w:hAnsi="Tahoma"/>
          <w:b/>
          <w:noProof/>
          <w:color w:val="000000"/>
          <w:sz w:val="22"/>
          <w:u w:val="single"/>
        </w:rPr>
        <w:t>a</w:t>
      </w:r>
      <w:r w:rsidRPr="007D349E">
        <w:rPr>
          <w:rFonts w:ascii="Tahoma" w:hAnsi="Tahoma"/>
          <w:noProof/>
          <w:color w:val="000000"/>
          <w:sz w:val="22"/>
        </w:rPr>
        <w:t xml:space="preserve"> </w:t>
      </w:r>
    </w:p>
    <w:p w:rsidR="003D1916" w:rsidRDefault="003D1916" w:rsidP="003D1916">
      <w:pPr>
        <w:ind w:right="282"/>
        <w:jc w:val="both"/>
        <w:rPr>
          <w:rFonts w:ascii="Tahoma" w:hAnsi="Tahoma"/>
          <w:sz w:val="22"/>
        </w:rPr>
      </w:pPr>
    </w:p>
    <w:p w:rsidR="00272AD3" w:rsidRPr="003D1916" w:rsidRDefault="00A778D0" w:rsidP="003D1916">
      <w:pPr>
        <w:pStyle w:val="Paragrafoelenco"/>
        <w:numPr>
          <w:ilvl w:val="0"/>
          <w:numId w:val="4"/>
        </w:numPr>
        <w:ind w:right="282"/>
        <w:jc w:val="both"/>
        <w:rPr>
          <w:rFonts w:ascii="Tahoma" w:hAnsi="Tahoma"/>
          <w:sz w:val="22"/>
        </w:rPr>
      </w:pPr>
      <w:r w:rsidRPr="003D1916">
        <w:rPr>
          <w:rFonts w:ascii="Tahoma" w:hAnsi="Tahoma"/>
          <w:b/>
          <w:sz w:val="22"/>
        </w:rPr>
        <w:t xml:space="preserve">SETTORE ED AREA </w:t>
      </w:r>
      <w:proofErr w:type="spellStart"/>
      <w:r w:rsidRPr="003D1916">
        <w:rPr>
          <w:rFonts w:ascii="Tahoma" w:hAnsi="Tahoma"/>
          <w:b/>
          <w:sz w:val="22"/>
        </w:rPr>
        <w:t>DI</w:t>
      </w:r>
      <w:proofErr w:type="spellEnd"/>
      <w:r w:rsidRPr="003D1916">
        <w:rPr>
          <w:rFonts w:ascii="Tahoma" w:hAnsi="Tahoma"/>
          <w:b/>
          <w:sz w:val="22"/>
        </w:rPr>
        <w:t xml:space="preserve"> INTERVENTO DEL PROGETTO</w:t>
      </w:r>
      <w:r w:rsidRPr="003D1916">
        <w:rPr>
          <w:rFonts w:ascii="Tahoma" w:hAnsi="Tahoma"/>
          <w:sz w:val="22"/>
        </w:rPr>
        <w:t>:</w:t>
      </w:r>
    </w:p>
    <w:p w:rsidR="00444452" w:rsidRPr="00ED03CE" w:rsidRDefault="00444452" w:rsidP="00444452">
      <w:pPr>
        <w:numPr>
          <w:ilvl w:val="0"/>
          <w:numId w:val="9"/>
        </w:numPr>
        <w:ind w:right="-82"/>
        <w:jc w:val="both"/>
        <w:rPr>
          <w:rFonts w:ascii="Tahoma" w:hAnsi="Tahoma" w:cs="Tahoma"/>
          <w:bCs/>
          <w:noProof/>
          <w:color w:val="000000"/>
          <w:sz w:val="22"/>
          <w:szCs w:val="22"/>
        </w:rPr>
      </w:pPr>
      <w:r>
        <w:rPr>
          <w:rFonts w:ascii="Tahoma" w:hAnsi="Tahoma" w:cs="Tahoma"/>
          <w:bCs/>
          <w:noProof/>
          <w:color w:val="000000"/>
          <w:sz w:val="22"/>
          <w:szCs w:val="22"/>
        </w:rPr>
        <w:t xml:space="preserve">Attività produttive : </w:t>
      </w:r>
      <w:r w:rsidRPr="00272AD3">
        <w:rPr>
          <w:rFonts w:ascii="Tahoma" w:hAnsi="Tahoma" w:cs="Tahoma"/>
          <w:bCs/>
          <w:noProof/>
          <w:color w:val="000000"/>
          <w:sz w:val="22"/>
          <w:szCs w:val="22"/>
        </w:rPr>
        <w:t>Introdu</w:t>
      </w:r>
      <w:r w:rsidR="00D95485">
        <w:rPr>
          <w:rFonts w:ascii="Tahoma" w:hAnsi="Tahoma" w:cs="Tahoma"/>
          <w:bCs/>
          <w:noProof/>
          <w:color w:val="000000"/>
          <w:sz w:val="22"/>
          <w:szCs w:val="22"/>
        </w:rPr>
        <w:t xml:space="preserve">zione di  </w:t>
      </w:r>
      <w:r w:rsidR="001A2133">
        <w:rPr>
          <w:rFonts w:ascii="Tahoma" w:hAnsi="Tahoma" w:cs="Tahoma"/>
          <w:bCs/>
          <w:noProof/>
          <w:color w:val="000000"/>
          <w:sz w:val="22"/>
          <w:szCs w:val="22"/>
        </w:rPr>
        <w:t>nuove attività agri</w:t>
      </w:r>
      <w:r w:rsidR="00D95485">
        <w:rPr>
          <w:rFonts w:ascii="Tahoma" w:hAnsi="Tahoma" w:cs="Tahoma"/>
          <w:bCs/>
          <w:noProof/>
          <w:color w:val="000000"/>
          <w:sz w:val="22"/>
          <w:szCs w:val="22"/>
        </w:rPr>
        <w:t>cole e commerciali,</w:t>
      </w:r>
      <w:r w:rsidRPr="00272AD3">
        <w:rPr>
          <w:rFonts w:ascii="Tahoma" w:hAnsi="Tahoma" w:cs="Tahoma"/>
          <w:bCs/>
          <w:noProof/>
          <w:color w:val="000000"/>
          <w:sz w:val="22"/>
          <w:szCs w:val="22"/>
        </w:rPr>
        <w:t xml:space="preserve"> </w:t>
      </w:r>
      <w:r>
        <w:rPr>
          <w:rFonts w:ascii="Tahoma" w:hAnsi="Tahoma" w:cs="Tahoma"/>
          <w:bCs/>
          <w:noProof/>
          <w:color w:val="000000"/>
          <w:sz w:val="22"/>
          <w:szCs w:val="22"/>
        </w:rPr>
        <w:t xml:space="preserve"> </w:t>
      </w:r>
      <w:r w:rsidR="00D95485">
        <w:rPr>
          <w:rFonts w:ascii="Tahoma" w:hAnsi="Tahoma" w:cs="Tahoma"/>
          <w:bCs/>
          <w:noProof/>
          <w:color w:val="000000"/>
          <w:sz w:val="22"/>
          <w:szCs w:val="22"/>
        </w:rPr>
        <w:t>difesa diritto al lavoro</w:t>
      </w:r>
    </w:p>
    <w:p w:rsidR="00444452" w:rsidRDefault="00F65E01" w:rsidP="00B26238">
      <w:pPr>
        <w:numPr>
          <w:ilvl w:val="0"/>
          <w:numId w:val="9"/>
        </w:numPr>
        <w:ind w:right="-82"/>
        <w:jc w:val="both"/>
        <w:rPr>
          <w:rFonts w:ascii="Tahoma" w:hAnsi="Tahoma" w:cs="Tahoma"/>
          <w:bCs/>
          <w:noProof/>
          <w:color w:val="000000"/>
          <w:sz w:val="22"/>
          <w:szCs w:val="22"/>
        </w:rPr>
      </w:pPr>
      <w:r w:rsidRPr="00444452">
        <w:rPr>
          <w:rFonts w:ascii="Tahoma" w:hAnsi="Tahoma" w:cs="Tahoma"/>
          <w:bCs/>
          <w:noProof/>
          <w:color w:val="000000"/>
          <w:sz w:val="22"/>
          <w:szCs w:val="22"/>
        </w:rPr>
        <w:t>Diritti umani</w:t>
      </w:r>
      <w:r w:rsidR="00444452" w:rsidRPr="00444452">
        <w:rPr>
          <w:rFonts w:ascii="Tahoma" w:hAnsi="Tahoma" w:cs="Tahoma"/>
          <w:bCs/>
          <w:noProof/>
          <w:color w:val="000000"/>
          <w:sz w:val="22"/>
          <w:szCs w:val="22"/>
        </w:rPr>
        <w:t>: dife</w:t>
      </w:r>
      <w:r w:rsidR="00D95485">
        <w:rPr>
          <w:rFonts w:ascii="Tahoma" w:hAnsi="Tahoma" w:cs="Tahoma"/>
          <w:bCs/>
          <w:noProof/>
          <w:color w:val="000000"/>
          <w:sz w:val="22"/>
          <w:szCs w:val="22"/>
        </w:rPr>
        <w:t>sa del</w:t>
      </w:r>
      <w:r w:rsidR="00C614BE" w:rsidRPr="00444452">
        <w:rPr>
          <w:rFonts w:ascii="Tahoma" w:hAnsi="Tahoma" w:cs="Tahoma"/>
          <w:bCs/>
          <w:noProof/>
          <w:color w:val="000000"/>
          <w:sz w:val="22"/>
          <w:szCs w:val="22"/>
        </w:rPr>
        <w:t>la popolazione di Nilin</w:t>
      </w:r>
      <w:r w:rsidR="00444452" w:rsidRPr="00444452">
        <w:rPr>
          <w:rFonts w:ascii="Tahoma" w:hAnsi="Tahoma" w:cs="Tahoma"/>
          <w:bCs/>
          <w:noProof/>
          <w:color w:val="000000"/>
          <w:sz w:val="22"/>
          <w:szCs w:val="22"/>
        </w:rPr>
        <w:t xml:space="preserve">, </w:t>
      </w:r>
      <w:r w:rsidR="00D95485">
        <w:rPr>
          <w:rFonts w:ascii="Tahoma" w:hAnsi="Tahoma" w:cs="Tahoma"/>
          <w:bCs/>
          <w:noProof/>
          <w:color w:val="000000"/>
          <w:sz w:val="22"/>
          <w:szCs w:val="22"/>
        </w:rPr>
        <w:t>denunce di</w:t>
      </w:r>
      <w:r w:rsidR="001A2133" w:rsidRPr="00444452">
        <w:rPr>
          <w:rFonts w:ascii="Tahoma" w:hAnsi="Tahoma" w:cs="Tahoma"/>
          <w:bCs/>
          <w:noProof/>
          <w:color w:val="000000"/>
          <w:sz w:val="22"/>
          <w:szCs w:val="22"/>
        </w:rPr>
        <w:t xml:space="preserve"> soprusi, violenze  e discriminazioni </w:t>
      </w:r>
      <w:r w:rsidR="00ED03CE" w:rsidRPr="00444452">
        <w:rPr>
          <w:rFonts w:ascii="Tahoma" w:hAnsi="Tahoma" w:cs="Tahoma"/>
          <w:bCs/>
          <w:noProof/>
          <w:color w:val="000000"/>
          <w:sz w:val="22"/>
          <w:szCs w:val="22"/>
        </w:rPr>
        <w:t>promuovere e difendere i</w:t>
      </w:r>
      <w:r w:rsidR="00444452">
        <w:rPr>
          <w:rFonts w:ascii="Tahoma" w:hAnsi="Tahoma" w:cs="Tahoma"/>
          <w:bCs/>
          <w:noProof/>
          <w:color w:val="000000"/>
          <w:sz w:val="22"/>
          <w:szCs w:val="22"/>
        </w:rPr>
        <w:t>l</w:t>
      </w:r>
      <w:r w:rsidR="00ED03CE" w:rsidRPr="00444452">
        <w:rPr>
          <w:rFonts w:ascii="Tahoma" w:hAnsi="Tahoma" w:cs="Tahoma"/>
          <w:bCs/>
          <w:noProof/>
          <w:color w:val="000000"/>
          <w:sz w:val="22"/>
          <w:szCs w:val="22"/>
        </w:rPr>
        <w:t xml:space="preserve"> diritt</w:t>
      </w:r>
      <w:r w:rsidR="00444452">
        <w:rPr>
          <w:rFonts w:ascii="Tahoma" w:hAnsi="Tahoma" w:cs="Tahoma"/>
          <w:bCs/>
          <w:noProof/>
          <w:color w:val="000000"/>
          <w:sz w:val="22"/>
          <w:szCs w:val="22"/>
        </w:rPr>
        <w:t>o</w:t>
      </w:r>
      <w:r w:rsidR="00ED03CE" w:rsidRPr="00444452">
        <w:rPr>
          <w:rFonts w:ascii="Tahoma" w:hAnsi="Tahoma" w:cs="Tahoma"/>
          <w:bCs/>
          <w:noProof/>
          <w:color w:val="000000"/>
          <w:sz w:val="22"/>
          <w:szCs w:val="22"/>
        </w:rPr>
        <w:t xml:space="preserve"> </w:t>
      </w:r>
      <w:r w:rsidR="001A2133">
        <w:rPr>
          <w:rFonts w:ascii="Tahoma" w:hAnsi="Tahoma" w:cs="Tahoma"/>
          <w:bCs/>
          <w:noProof/>
          <w:color w:val="000000"/>
          <w:sz w:val="22"/>
          <w:szCs w:val="22"/>
        </w:rPr>
        <w:t xml:space="preserve">al lavoro </w:t>
      </w:r>
    </w:p>
    <w:p w:rsidR="00ED03CE" w:rsidRPr="00444452" w:rsidRDefault="00444452" w:rsidP="00B26238">
      <w:pPr>
        <w:numPr>
          <w:ilvl w:val="0"/>
          <w:numId w:val="9"/>
        </w:numPr>
        <w:ind w:right="-82"/>
        <w:jc w:val="both"/>
        <w:rPr>
          <w:rFonts w:ascii="Tahoma" w:hAnsi="Tahoma" w:cs="Tahoma"/>
          <w:bCs/>
          <w:noProof/>
          <w:color w:val="000000"/>
          <w:sz w:val="22"/>
          <w:szCs w:val="22"/>
        </w:rPr>
      </w:pPr>
      <w:r w:rsidRPr="00444452">
        <w:rPr>
          <w:rFonts w:ascii="Tahoma" w:hAnsi="Tahoma" w:cs="Tahoma"/>
          <w:bCs/>
          <w:noProof/>
          <w:color w:val="000000"/>
          <w:sz w:val="22"/>
          <w:szCs w:val="22"/>
        </w:rPr>
        <w:t xml:space="preserve">Comunicazione: diffusione delle notizie su attività della comunità </w:t>
      </w:r>
    </w:p>
    <w:p w:rsidR="00A778D0" w:rsidRPr="005E3BB8" w:rsidRDefault="00A778D0" w:rsidP="00A778D0">
      <w:pPr>
        <w:ind w:left="360" w:right="282"/>
        <w:jc w:val="both"/>
        <w:rPr>
          <w:rFonts w:ascii="Tahoma" w:hAnsi="Tahoma"/>
          <w:sz w:val="22"/>
        </w:rPr>
      </w:pPr>
    </w:p>
    <w:p w:rsidR="00A778D0" w:rsidRPr="003D1916" w:rsidRDefault="00A778D0" w:rsidP="003D1916">
      <w:pPr>
        <w:pStyle w:val="Paragrafoelenco"/>
        <w:numPr>
          <w:ilvl w:val="0"/>
          <w:numId w:val="4"/>
        </w:numPr>
        <w:ind w:right="-2"/>
        <w:jc w:val="both"/>
        <w:rPr>
          <w:rFonts w:ascii="Tahoma" w:hAnsi="Tahoma"/>
          <w:sz w:val="22"/>
        </w:rPr>
      </w:pPr>
      <w:r w:rsidRPr="003D1916">
        <w:rPr>
          <w:rFonts w:ascii="Tahoma" w:hAnsi="Tahoma"/>
          <w:b/>
          <w:sz w:val="22"/>
        </w:rPr>
        <w:t>COLLABORATORI DEL PROGETTO</w:t>
      </w:r>
      <w:r w:rsidRPr="003D1916">
        <w:rPr>
          <w:rFonts w:ascii="Tahoma" w:hAnsi="Tahoma"/>
          <w:sz w:val="22"/>
        </w:rPr>
        <w:t>:</w:t>
      </w:r>
    </w:p>
    <w:p w:rsidR="00A778D0" w:rsidRPr="005E3BB8" w:rsidRDefault="00A778D0" w:rsidP="00A778D0">
      <w:pPr>
        <w:ind w:right="-2"/>
        <w:jc w:val="both"/>
        <w:rPr>
          <w:rFonts w:ascii="Tahoma" w:hAnsi="Tahoma"/>
          <w:sz w:val="22"/>
        </w:rPr>
      </w:pPr>
    </w:p>
    <w:p w:rsidR="00A778D0" w:rsidRPr="005E3BB8" w:rsidRDefault="00A778D0" w:rsidP="00A778D0">
      <w:pPr>
        <w:tabs>
          <w:tab w:val="left" w:pos="3402"/>
        </w:tabs>
        <w:ind w:right="-711"/>
        <w:jc w:val="both"/>
        <w:rPr>
          <w:rFonts w:ascii="Tahoma" w:hAnsi="Tahoma"/>
          <w:sz w:val="22"/>
        </w:rPr>
      </w:pPr>
      <w:r w:rsidRPr="005E3BB8">
        <w:rPr>
          <w:rFonts w:ascii="Tahoma" w:hAnsi="Tahoma"/>
          <w:sz w:val="22"/>
        </w:rPr>
        <w:t xml:space="preserve">               dipendenti            lavoratori atipici       volontari           altri           totali</w:t>
      </w:r>
    </w:p>
    <w:p w:rsidR="00A778D0" w:rsidRPr="005E3BB8" w:rsidRDefault="00A778D0" w:rsidP="00A778D0">
      <w:pPr>
        <w:tabs>
          <w:tab w:val="left" w:pos="3402"/>
        </w:tabs>
        <w:ind w:left="720" w:right="-2"/>
        <w:jc w:val="both"/>
        <w:rPr>
          <w:rFonts w:ascii="Tahoma" w:hAnsi="Tahoma"/>
          <w:sz w:val="22"/>
        </w:rPr>
      </w:pPr>
    </w:p>
    <w:p w:rsidR="00A778D0" w:rsidRPr="005E3BB8" w:rsidRDefault="00A778D0" w:rsidP="00A778D0">
      <w:pPr>
        <w:ind w:right="282"/>
        <w:jc w:val="both"/>
        <w:rPr>
          <w:rFonts w:ascii="Tahoma" w:hAnsi="Tahoma"/>
          <w:sz w:val="22"/>
        </w:rPr>
      </w:pPr>
      <w:r w:rsidRPr="005E3BB8">
        <w:rPr>
          <w:rFonts w:ascii="Tahoma" w:hAnsi="Tahoma"/>
          <w:sz w:val="22"/>
        </w:rPr>
        <w:t xml:space="preserve">                </w:t>
      </w:r>
      <w:proofErr w:type="spellStart"/>
      <w:r w:rsidRPr="005E3BB8">
        <w:rPr>
          <w:rFonts w:ascii="Tahoma" w:hAnsi="Tahoma"/>
          <w:sz w:val="22"/>
        </w:rPr>
        <w:t>……………</w:t>
      </w:r>
      <w:proofErr w:type="spellEnd"/>
      <w:r w:rsidRPr="005E3BB8">
        <w:rPr>
          <w:rFonts w:ascii="Tahoma" w:hAnsi="Tahoma"/>
          <w:sz w:val="22"/>
        </w:rPr>
        <w:t>.           …………</w:t>
      </w:r>
      <w:r w:rsidR="000D5B26">
        <w:rPr>
          <w:rFonts w:ascii="Tahoma" w:hAnsi="Tahoma"/>
          <w:sz w:val="22"/>
        </w:rPr>
        <w:t>2</w:t>
      </w:r>
      <w:r w:rsidRPr="005E3BB8">
        <w:rPr>
          <w:rFonts w:ascii="Tahoma" w:hAnsi="Tahoma"/>
          <w:sz w:val="22"/>
        </w:rPr>
        <w:t>..</w:t>
      </w:r>
      <w:proofErr w:type="spellStart"/>
      <w:r w:rsidRPr="005E3BB8">
        <w:rPr>
          <w:rFonts w:ascii="Tahoma" w:hAnsi="Tahoma"/>
          <w:sz w:val="22"/>
        </w:rPr>
        <w:t>…………</w:t>
      </w:r>
      <w:proofErr w:type="spellEnd"/>
      <w:r w:rsidRPr="005E3BB8">
        <w:rPr>
          <w:rFonts w:ascii="Tahoma" w:hAnsi="Tahoma"/>
          <w:sz w:val="22"/>
        </w:rPr>
        <w:t xml:space="preserve">       …</w:t>
      </w:r>
      <w:r w:rsidR="000D5B26">
        <w:rPr>
          <w:rFonts w:ascii="Tahoma" w:hAnsi="Tahoma"/>
          <w:sz w:val="22"/>
        </w:rPr>
        <w:t>10</w:t>
      </w:r>
      <w:r w:rsidRPr="005E3BB8">
        <w:rPr>
          <w:rFonts w:ascii="Tahoma" w:hAnsi="Tahoma"/>
          <w:sz w:val="22"/>
        </w:rPr>
        <w:t>………      ..</w:t>
      </w:r>
      <w:r w:rsidR="000D5B26">
        <w:rPr>
          <w:rFonts w:ascii="Tahoma" w:hAnsi="Tahoma"/>
          <w:sz w:val="22"/>
        </w:rPr>
        <w:t>2</w:t>
      </w:r>
      <w:r w:rsidR="00E85782">
        <w:rPr>
          <w:rFonts w:ascii="Tahoma" w:hAnsi="Tahoma"/>
          <w:sz w:val="22"/>
        </w:rPr>
        <w:t xml:space="preserve">……    </w:t>
      </w:r>
      <w:r w:rsidR="00521B13">
        <w:rPr>
          <w:rFonts w:ascii="Tahoma" w:hAnsi="Tahoma"/>
          <w:sz w:val="22"/>
        </w:rPr>
        <w:t xml:space="preserve">      </w:t>
      </w:r>
      <w:r w:rsidR="000D5B26">
        <w:rPr>
          <w:rFonts w:ascii="Tahoma" w:hAnsi="Tahoma"/>
          <w:sz w:val="22"/>
        </w:rPr>
        <w:t>14</w:t>
      </w:r>
    </w:p>
    <w:p w:rsidR="00A778D0" w:rsidRPr="005E3BB8" w:rsidRDefault="00A778D0" w:rsidP="00A778D0">
      <w:pPr>
        <w:ind w:left="360" w:right="282"/>
        <w:jc w:val="both"/>
        <w:rPr>
          <w:rFonts w:ascii="Tahoma" w:hAnsi="Tahoma"/>
          <w:sz w:val="22"/>
        </w:rPr>
      </w:pPr>
    </w:p>
    <w:p w:rsidR="00E47AE8" w:rsidRPr="003D1916" w:rsidRDefault="00A778D0" w:rsidP="003D1916">
      <w:pPr>
        <w:pStyle w:val="Paragrafoelenco"/>
        <w:numPr>
          <w:ilvl w:val="0"/>
          <w:numId w:val="4"/>
        </w:numPr>
        <w:rPr>
          <w:rFonts w:ascii="Tahoma" w:hAnsi="Tahoma"/>
          <w:sz w:val="22"/>
        </w:rPr>
      </w:pPr>
      <w:r w:rsidRPr="003D1916">
        <w:rPr>
          <w:rFonts w:ascii="Tahoma" w:hAnsi="Tahoma"/>
          <w:b/>
          <w:sz w:val="22"/>
        </w:rPr>
        <w:t xml:space="preserve">LUOGO </w:t>
      </w:r>
      <w:proofErr w:type="spellStart"/>
      <w:r w:rsidRPr="003D1916">
        <w:rPr>
          <w:rFonts w:ascii="Tahoma" w:hAnsi="Tahoma"/>
          <w:b/>
          <w:sz w:val="22"/>
        </w:rPr>
        <w:t>DI</w:t>
      </w:r>
      <w:proofErr w:type="spellEnd"/>
      <w:r w:rsidRPr="003D1916">
        <w:rPr>
          <w:rFonts w:ascii="Tahoma" w:hAnsi="Tahoma"/>
          <w:b/>
          <w:sz w:val="22"/>
        </w:rPr>
        <w:t xml:space="preserve"> REALIZZAZIONE DEL PROGETTO</w:t>
      </w:r>
      <w:r w:rsidRPr="003D1916">
        <w:rPr>
          <w:rFonts w:ascii="Tahoma" w:hAnsi="Tahoma"/>
          <w:sz w:val="22"/>
        </w:rPr>
        <w:t xml:space="preserve"> (stato, regione, città e indirizzo): </w:t>
      </w:r>
      <w:r w:rsidR="00837108" w:rsidRPr="003D1916">
        <w:rPr>
          <w:rFonts w:ascii="Tahoma" w:hAnsi="Tahoma"/>
          <w:sz w:val="22"/>
        </w:rPr>
        <w:t>Palestina</w:t>
      </w:r>
      <w:r w:rsidR="00641569" w:rsidRPr="003D1916">
        <w:rPr>
          <w:rFonts w:ascii="Tahoma" w:hAnsi="Tahoma"/>
          <w:sz w:val="22"/>
        </w:rPr>
        <w:t xml:space="preserve"> </w:t>
      </w:r>
      <w:r w:rsidR="00837108" w:rsidRPr="003D1916">
        <w:rPr>
          <w:rFonts w:ascii="Tahoma" w:hAnsi="Tahoma"/>
          <w:sz w:val="22"/>
        </w:rPr>
        <w:t>Cisgiordania,</w:t>
      </w:r>
      <w:r w:rsidR="00251E6E" w:rsidRPr="003D1916">
        <w:rPr>
          <w:rFonts w:ascii="Tahoma" w:hAnsi="Tahoma"/>
          <w:sz w:val="22"/>
        </w:rPr>
        <w:t xml:space="preserve"> </w:t>
      </w:r>
      <w:r w:rsidR="000313A3" w:rsidRPr="003D1916">
        <w:rPr>
          <w:rFonts w:ascii="Tahoma" w:hAnsi="Tahoma"/>
          <w:sz w:val="22"/>
        </w:rPr>
        <w:t xml:space="preserve">Nilin </w:t>
      </w:r>
      <w:r w:rsidR="0092181C" w:rsidRPr="003D1916">
        <w:rPr>
          <w:rFonts w:ascii="Tahoma" w:hAnsi="Tahoma"/>
          <w:sz w:val="22"/>
        </w:rPr>
        <w:t xml:space="preserve">. Responsabile in loco: Saeed Amireh </w:t>
      </w:r>
      <w:r w:rsidR="00EA2E1C" w:rsidRPr="003D1916">
        <w:rPr>
          <w:rFonts w:ascii="Tahoma" w:hAnsi="Tahoma"/>
          <w:sz w:val="22"/>
        </w:rPr>
        <w:t xml:space="preserve"> </w:t>
      </w:r>
      <w:r w:rsidR="0092181C" w:rsidRPr="003D1916">
        <w:rPr>
          <w:rFonts w:ascii="Tahoma" w:hAnsi="Tahoma"/>
          <w:sz w:val="22"/>
        </w:rPr>
        <w:t>(</w:t>
      </w:r>
      <w:r w:rsidR="00BB3938" w:rsidRPr="003D1916">
        <w:rPr>
          <w:rFonts w:ascii="Tahoma" w:hAnsi="Tahoma"/>
          <w:sz w:val="22"/>
        </w:rPr>
        <w:t xml:space="preserve">Saeedima91@gmail.com </w:t>
      </w:r>
      <w:r w:rsidR="00D52816" w:rsidRPr="003D1916">
        <w:rPr>
          <w:rFonts w:ascii="Tahoma" w:hAnsi="Tahoma"/>
          <w:sz w:val="22"/>
        </w:rPr>
        <w:t xml:space="preserve">, </w:t>
      </w:r>
      <w:hyperlink r:id="rId16" w:history="1">
        <w:r w:rsidR="00E47AE8" w:rsidRPr="003D1916">
          <w:rPr>
            <w:rFonts w:ascii="Tahoma" w:hAnsi="Tahoma"/>
            <w:sz w:val="22"/>
          </w:rPr>
          <w:t>palyouth.nilin@gmail.com</w:t>
        </w:r>
      </w:hyperlink>
      <w:r w:rsidR="00D52816" w:rsidRPr="003D1916">
        <w:rPr>
          <w:rFonts w:ascii="Tahoma" w:hAnsi="Tahoma"/>
          <w:sz w:val="22"/>
        </w:rPr>
        <w:t>)</w:t>
      </w:r>
      <w:r w:rsidR="00E47AE8" w:rsidRPr="003D1916">
        <w:rPr>
          <w:rFonts w:ascii="Tahoma" w:hAnsi="Tahoma"/>
          <w:sz w:val="22"/>
        </w:rPr>
        <w:t xml:space="preserve">.  Il terreno sul quale verrà installata la serra  sta per essere acquisito, probabilmente sarà sulla proprietà residua dei terreni di Ibrahim </w:t>
      </w:r>
      <w:proofErr w:type="spellStart"/>
      <w:r w:rsidR="00E47AE8" w:rsidRPr="003D1916">
        <w:rPr>
          <w:rFonts w:ascii="Tahoma" w:hAnsi="Tahoma"/>
          <w:sz w:val="22"/>
        </w:rPr>
        <w:t>Amira</w:t>
      </w:r>
      <w:proofErr w:type="spellEnd"/>
      <w:r w:rsidR="00E47AE8" w:rsidRPr="003D1916">
        <w:rPr>
          <w:rFonts w:ascii="Tahoma" w:hAnsi="Tahoma"/>
          <w:sz w:val="22"/>
        </w:rPr>
        <w:t xml:space="preserve">:  la sua famiglia possedeva  211 </w:t>
      </w:r>
      <w:proofErr w:type="spellStart"/>
      <w:r w:rsidR="00E47AE8" w:rsidRPr="003D1916">
        <w:rPr>
          <w:rFonts w:ascii="Tahoma" w:hAnsi="Tahoma"/>
          <w:sz w:val="22"/>
        </w:rPr>
        <w:t>dunums</w:t>
      </w:r>
      <w:proofErr w:type="spellEnd"/>
      <w:r w:rsidR="00E47AE8" w:rsidRPr="003D1916">
        <w:rPr>
          <w:rFonts w:ascii="Tahoma" w:hAnsi="Tahoma"/>
          <w:sz w:val="22"/>
        </w:rPr>
        <w:t xml:space="preserve"> di terra e ora solo 11 </w:t>
      </w:r>
      <w:r w:rsidR="00020562" w:rsidRPr="003D1916">
        <w:rPr>
          <w:rFonts w:ascii="Tahoma" w:hAnsi="Tahoma"/>
          <w:sz w:val="22"/>
        </w:rPr>
        <w:t xml:space="preserve">sono </w:t>
      </w:r>
      <w:r w:rsidR="00E47AE8" w:rsidRPr="003D1916">
        <w:rPr>
          <w:rFonts w:ascii="Tahoma" w:hAnsi="Tahoma"/>
          <w:sz w:val="22"/>
        </w:rPr>
        <w:t xml:space="preserve">rimasti </w:t>
      </w:r>
      <w:r w:rsidR="00020562" w:rsidRPr="003D1916">
        <w:rPr>
          <w:rFonts w:ascii="Tahoma" w:hAnsi="Tahoma"/>
          <w:sz w:val="22"/>
        </w:rPr>
        <w:t>dopo</w:t>
      </w:r>
      <w:r w:rsidR="001F26DD" w:rsidRPr="003D1916">
        <w:rPr>
          <w:rFonts w:ascii="Tahoma" w:hAnsi="Tahoma"/>
          <w:sz w:val="22"/>
        </w:rPr>
        <w:t xml:space="preserve"> la confisca</w:t>
      </w:r>
      <w:r w:rsidR="00020562" w:rsidRPr="003D1916">
        <w:rPr>
          <w:rFonts w:ascii="Tahoma" w:hAnsi="Tahoma"/>
          <w:sz w:val="22"/>
        </w:rPr>
        <w:t xml:space="preserve"> </w:t>
      </w:r>
      <w:r w:rsidR="00E47AE8" w:rsidRPr="003D1916">
        <w:rPr>
          <w:rFonts w:ascii="Tahoma" w:hAnsi="Tahoma"/>
          <w:sz w:val="22"/>
        </w:rPr>
        <w:t xml:space="preserve"> per la costruzione del muro. Ibrahim,  padre di 8 figli, </w:t>
      </w:r>
      <w:r w:rsidR="001F26DD" w:rsidRPr="003D1916">
        <w:rPr>
          <w:rFonts w:ascii="Tahoma" w:hAnsi="Tahoma"/>
          <w:sz w:val="22"/>
        </w:rPr>
        <w:t xml:space="preserve">a cui il governo </w:t>
      </w:r>
      <w:proofErr w:type="spellStart"/>
      <w:r w:rsidR="001F26DD" w:rsidRPr="003D1916">
        <w:rPr>
          <w:rFonts w:ascii="Tahoma" w:hAnsi="Tahoma"/>
          <w:sz w:val="22"/>
        </w:rPr>
        <w:t>Israelieno</w:t>
      </w:r>
      <w:proofErr w:type="spellEnd"/>
      <w:r w:rsidR="00E47AE8" w:rsidRPr="003D1916">
        <w:rPr>
          <w:rFonts w:ascii="Tahoma" w:hAnsi="Tahoma"/>
          <w:sz w:val="22"/>
        </w:rPr>
        <w:t>, a causa del suo coinvolgimento nell'organizzazione di proteste pacifiche dal 2008 contro il muro</w:t>
      </w:r>
      <w:r w:rsidR="001F26DD" w:rsidRPr="003D1916">
        <w:rPr>
          <w:rFonts w:ascii="Tahoma" w:hAnsi="Tahoma"/>
          <w:sz w:val="22"/>
        </w:rPr>
        <w:t>,</w:t>
      </w:r>
      <w:r w:rsidR="00E47AE8" w:rsidRPr="003D1916">
        <w:rPr>
          <w:rFonts w:ascii="Tahoma" w:hAnsi="Tahoma"/>
          <w:sz w:val="22"/>
        </w:rPr>
        <w:t xml:space="preserve"> ha rifiutato il permesso di lavoro e lui è disoccupato da allora .</w:t>
      </w:r>
      <w:r w:rsidR="00E47AE8" w:rsidRPr="003D1916">
        <w:rPr>
          <w:rFonts w:ascii="Tahoma" w:hAnsi="Tahoma"/>
          <w:sz w:val="22"/>
        </w:rPr>
        <w:br/>
      </w:r>
    </w:p>
    <w:p w:rsidR="00D52DB7" w:rsidRPr="00E47AE8" w:rsidRDefault="00D52DB7" w:rsidP="00D52816">
      <w:pPr>
        <w:ind w:left="927" w:right="282"/>
        <w:rPr>
          <w:rFonts w:ascii="Tahoma" w:hAnsi="Tahoma"/>
          <w:sz w:val="22"/>
        </w:rPr>
      </w:pPr>
    </w:p>
    <w:p w:rsidR="00DA255A" w:rsidRPr="001B5EB4" w:rsidRDefault="00DA255A" w:rsidP="00DA255A">
      <w:pPr>
        <w:ind w:right="282"/>
        <w:jc w:val="both"/>
        <w:rPr>
          <w:rFonts w:ascii="Tahoma" w:hAnsi="Tahoma"/>
          <w:sz w:val="22"/>
        </w:rPr>
      </w:pPr>
    </w:p>
    <w:p w:rsidR="00D52DB7" w:rsidRPr="003D1916" w:rsidRDefault="00D52DB7" w:rsidP="003D1916">
      <w:pPr>
        <w:pStyle w:val="Paragrafoelenco"/>
        <w:numPr>
          <w:ilvl w:val="0"/>
          <w:numId w:val="4"/>
        </w:numPr>
        <w:ind w:right="282"/>
        <w:jc w:val="both"/>
        <w:rPr>
          <w:rFonts w:ascii="Tahoma" w:hAnsi="Tahoma"/>
          <w:b/>
          <w:sz w:val="22"/>
        </w:rPr>
      </w:pPr>
      <w:r w:rsidRPr="003D1916">
        <w:rPr>
          <w:rFonts w:ascii="Tahoma" w:hAnsi="Tahoma"/>
          <w:b/>
          <w:sz w:val="22"/>
        </w:rPr>
        <w:t xml:space="preserve">PROPRIETA' LEGALE DEL LUOGO NEL QUALE SI REALIZZERA' IL PROGETTO: </w:t>
      </w:r>
      <w:r w:rsidR="00ED03CE" w:rsidRPr="003D1916">
        <w:rPr>
          <w:rFonts w:ascii="Tahoma" w:hAnsi="Tahoma"/>
          <w:b/>
          <w:sz w:val="22"/>
        </w:rPr>
        <w:t xml:space="preserve"> </w:t>
      </w:r>
      <w:r w:rsidR="00EA2E1C" w:rsidRPr="003D1916">
        <w:rPr>
          <w:rFonts w:ascii="Tahoma" w:hAnsi="Tahoma"/>
          <w:sz w:val="22"/>
        </w:rPr>
        <w:t xml:space="preserve">Nilin </w:t>
      </w:r>
      <w:proofErr w:type="spellStart"/>
      <w:r w:rsidR="00920687" w:rsidRPr="003D1916">
        <w:rPr>
          <w:rFonts w:ascii="Tahoma" w:hAnsi="Tahoma"/>
          <w:sz w:val="22"/>
        </w:rPr>
        <w:t>nilin</w:t>
      </w:r>
      <w:proofErr w:type="spellEnd"/>
      <w:r w:rsidR="00920687" w:rsidRPr="003D1916">
        <w:rPr>
          <w:rFonts w:ascii="Tahoma" w:hAnsi="Tahoma"/>
          <w:sz w:val="22"/>
        </w:rPr>
        <w:t xml:space="preserve"> </w:t>
      </w:r>
      <w:proofErr w:type="spellStart"/>
      <w:r w:rsidR="00920687" w:rsidRPr="003D1916">
        <w:rPr>
          <w:rFonts w:ascii="Tahoma" w:hAnsi="Tahoma"/>
          <w:sz w:val="22"/>
        </w:rPr>
        <w:t>popular</w:t>
      </w:r>
      <w:proofErr w:type="spellEnd"/>
      <w:r w:rsidR="00920687" w:rsidRPr="003D1916">
        <w:rPr>
          <w:rFonts w:ascii="Tahoma" w:hAnsi="Tahoma"/>
          <w:sz w:val="22"/>
        </w:rPr>
        <w:t xml:space="preserve"> </w:t>
      </w:r>
      <w:proofErr w:type="spellStart"/>
      <w:r w:rsidR="00920687" w:rsidRPr="003D1916">
        <w:rPr>
          <w:rFonts w:ascii="Tahoma" w:hAnsi="Tahoma"/>
          <w:sz w:val="22"/>
        </w:rPr>
        <w:t>committee</w:t>
      </w:r>
      <w:proofErr w:type="spellEnd"/>
      <w:r w:rsidR="00E47AE8" w:rsidRPr="003D1916">
        <w:rPr>
          <w:rFonts w:ascii="Tahoma" w:hAnsi="Tahoma"/>
          <w:b/>
          <w:sz w:val="22"/>
        </w:rPr>
        <w:t xml:space="preserve">. </w:t>
      </w:r>
      <w:r w:rsidR="00E47AE8" w:rsidRPr="003D1916">
        <w:rPr>
          <w:rFonts w:ascii="Tahoma" w:hAnsi="Tahoma"/>
          <w:sz w:val="22"/>
        </w:rPr>
        <w:t>il media center sta per essere collocat</w:t>
      </w:r>
      <w:r w:rsidR="00920687" w:rsidRPr="003D1916">
        <w:rPr>
          <w:rFonts w:ascii="Tahoma" w:hAnsi="Tahoma"/>
          <w:sz w:val="22"/>
        </w:rPr>
        <w:t>o</w:t>
      </w:r>
      <w:r w:rsidR="00E47AE8" w:rsidRPr="003D1916">
        <w:rPr>
          <w:rFonts w:ascii="Tahoma" w:hAnsi="Tahoma"/>
          <w:sz w:val="22"/>
        </w:rPr>
        <w:t xml:space="preserve"> nell’ ufficio condiviso da </w:t>
      </w:r>
      <w:proofErr w:type="spellStart"/>
      <w:r w:rsidR="00920687" w:rsidRPr="003D1916">
        <w:rPr>
          <w:rFonts w:ascii="Tahoma" w:hAnsi="Tahoma"/>
          <w:sz w:val="22"/>
        </w:rPr>
        <w:t>P</w:t>
      </w:r>
      <w:r w:rsidR="00E47AE8" w:rsidRPr="003D1916">
        <w:rPr>
          <w:rFonts w:ascii="Tahoma" w:hAnsi="Tahoma"/>
          <w:sz w:val="22"/>
        </w:rPr>
        <w:t>alyouth</w:t>
      </w:r>
      <w:proofErr w:type="spellEnd"/>
      <w:r w:rsidR="00E47AE8" w:rsidRPr="003D1916">
        <w:rPr>
          <w:rFonts w:ascii="Tahoma" w:hAnsi="Tahoma"/>
          <w:sz w:val="22"/>
        </w:rPr>
        <w:t xml:space="preserve"> e  comitato popolare di Ni'</w:t>
      </w:r>
      <w:proofErr w:type="spellStart"/>
      <w:r w:rsidR="00E47AE8" w:rsidRPr="003D1916">
        <w:rPr>
          <w:rFonts w:ascii="Tahoma" w:hAnsi="Tahoma"/>
          <w:sz w:val="22"/>
        </w:rPr>
        <w:t>ilin</w:t>
      </w:r>
      <w:proofErr w:type="spellEnd"/>
      <w:r w:rsidR="00E47AE8" w:rsidRPr="003D1916">
        <w:rPr>
          <w:rFonts w:ascii="Tahoma" w:hAnsi="Tahoma"/>
          <w:sz w:val="22"/>
        </w:rPr>
        <w:t>.</w:t>
      </w:r>
    </w:p>
    <w:p w:rsidR="00D52DB7" w:rsidRPr="0097763C" w:rsidRDefault="00D52DB7" w:rsidP="00D52DB7">
      <w:pPr>
        <w:ind w:right="282"/>
        <w:jc w:val="both"/>
        <w:rPr>
          <w:rFonts w:ascii="Tahoma" w:hAnsi="Tahoma"/>
          <w:b/>
          <w:sz w:val="22"/>
        </w:rPr>
      </w:pPr>
    </w:p>
    <w:p w:rsidR="00A778D0" w:rsidRPr="005E3BB8" w:rsidRDefault="00A778D0">
      <w:pPr>
        <w:ind w:right="282"/>
        <w:jc w:val="both"/>
        <w:rPr>
          <w:rFonts w:ascii="Tahoma" w:hAnsi="Tahoma"/>
          <w:sz w:val="22"/>
        </w:rPr>
      </w:pPr>
    </w:p>
    <w:p w:rsidR="00A778D0" w:rsidRPr="003D1916" w:rsidRDefault="00A778D0" w:rsidP="003D1916">
      <w:pPr>
        <w:pStyle w:val="Paragrafoelenco"/>
        <w:numPr>
          <w:ilvl w:val="0"/>
          <w:numId w:val="4"/>
        </w:numPr>
        <w:ind w:right="282"/>
        <w:jc w:val="both"/>
        <w:rPr>
          <w:rFonts w:ascii="Tahoma" w:hAnsi="Tahoma"/>
          <w:sz w:val="22"/>
        </w:rPr>
      </w:pPr>
      <w:r w:rsidRPr="003D1916">
        <w:rPr>
          <w:rFonts w:ascii="Tahoma" w:hAnsi="Tahoma"/>
          <w:b/>
          <w:sz w:val="22"/>
        </w:rPr>
        <w:t>NUMERO DELLE PERSONE CHE BENEFICERANNO DEL PROGETTO</w:t>
      </w:r>
      <w:r w:rsidRPr="003D1916">
        <w:rPr>
          <w:rFonts w:ascii="Tahoma" w:hAnsi="Tahoma"/>
          <w:sz w:val="22"/>
        </w:rPr>
        <w:t>:</w:t>
      </w:r>
      <w:r w:rsidR="00D52DB7" w:rsidRPr="003D1916">
        <w:rPr>
          <w:rFonts w:ascii="Tahoma" w:hAnsi="Tahoma"/>
          <w:sz w:val="22"/>
        </w:rPr>
        <w:t xml:space="preserve"> </w:t>
      </w:r>
    </w:p>
    <w:p w:rsidR="00251E6E" w:rsidRDefault="006029D8" w:rsidP="00D52816">
      <w:pPr>
        <w:ind w:left="927" w:right="282"/>
        <w:rPr>
          <w:rFonts w:ascii="Arial" w:hAnsi="Arial" w:cs="Arial"/>
          <w:color w:val="222222"/>
        </w:rPr>
      </w:pPr>
      <w:r>
        <w:rPr>
          <w:rFonts w:ascii="Arial" w:hAnsi="Arial" w:cs="Arial"/>
          <w:b/>
          <w:color w:val="222222"/>
          <w:u w:val="single"/>
        </w:rPr>
        <w:t>Parte 1</w:t>
      </w:r>
      <w:r w:rsidR="00251E6E">
        <w:rPr>
          <w:rFonts w:ascii="Arial" w:hAnsi="Arial" w:cs="Arial"/>
          <w:b/>
          <w:color w:val="222222"/>
          <w:u w:val="single"/>
        </w:rPr>
        <w:t>)</w:t>
      </w:r>
      <w:r w:rsidR="00D52816">
        <w:rPr>
          <w:rFonts w:ascii="Arial" w:hAnsi="Arial" w:cs="Arial"/>
          <w:b/>
          <w:color w:val="222222"/>
          <w:u w:val="single"/>
        </w:rPr>
        <w:t xml:space="preserve"> </w:t>
      </w:r>
      <w:r w:rsidR="00251E6E" w:rsidRPr="00251E6E">
        <w:rPr>
          <w:rFonts w:ascii="Arial" w:hAnsi="Arial" w:cs="Arial"/>
          <w:b/>
          <w:color w:val="222222"/>
          <w:u w:val="single"/>
        </w:rPr>
        <w:t xml:space="preserve">Beneficiari </w:t>
      </w:r>
      <w:r w:rsidR="00251E6E">
        <w:rPr>
          <w:rFonts w:ascii="Arial" w:hAnsi="Arial" w:cs="Arial"/>
          <w:b/>
          <w:color w:val="222222"/>
          <w:u w:val="single"/>
        </w:rPr>
        <w:t>Progetto Agricolo</w:t>
      </w:r>
      <w:r w:rsidR="00251E6E">
        <w:rPr>
          <w:rFonts w:ascii="Arial" w:hAnsi="Arial" w:cs="Arial"/>
          <w:color w:val="222222"/>
        </w:rPr>
        <w:br/>
        <w:t>1</w:t>
      </w:r>
      <w:r w:rsidR="009D6EE2">
        <w:rPr>
          <w:rFonts w:ascii="Arial" w:hAnsi="Arial" w:cs="Arial"/>
          <w:color w:val="222222"/>
        </w:rPr>
        <w:t xml:space="preserve"> </w:t>
      </w:r>
      <w:r w:rsidR="00251E6E">
        <w:rPr>
          <w:rFonts w:ascii="Arial" w:hAnsi="Arial" w:cs="Arial"/>
          <w:color w:val="222222"/>
        </w:rPr>
        <w:t xml:space="preserve"> </w:t>
      </w:r>
      <w:r w:rsidR="009D6EE2">
        <w:rPr>
          <w:rFonts w:ascii="Arial" w:hAnsi="Arial" w:cs="Arial"/>
          <w:color w:val="222222"/>
        </w:rPr>
        <w:t xml:space="preserve">10 famiglie </w:t>
      </w:r>
      <w:r w:rsidR="00251E6E" w:rsidRPr="00251E6E">
        <w:rPr>
          <w:rFonts w:ascii="Arial" w:hAnsi="Arial" w:cs="Arial"/>
          <w:color w:val="222222"/>
        </w:rPr>
        <w:t xml:space="preserve">che hanno perso la loro terra e </w:t>
      </w:r>
      <w:r w:rsidR="00251E6E">
        <w:rPr>
          <w:rFonts w:ascii="Arial" w:hAnsi="Arial" w:cs="Arial"/>
          <w:color w:val="222222"/>
        </w:rPr>
        <w:t xml:space="preserve">i mezzi di sostentamento </w:t>
      </w:r>
      <w:r w:rsidR="00251E6E" w:rsidRPr="00251E6E">
        <w:rPr>
          <w:rFonts w:ascii="Arial" w:hAnsi="Arial" w:cs="Arial"/>
          <w:color w:val="222222"/>
        </w:rPr>
        <w:t>completamente o semi- completamente a causa della confisca</w:t>
      </w:r>
      <w:r w:rsidR="00251E6E">
        <w:rPr>
          <w:rFonts w:ascii="Arial" w:hAnsi="Arial" w:cs="Arial"/>
          <w:color w:val="222222"/>
        </w:rPr>
        <w:t>.</w:t>
      </w:r>
      <w:r w:rsidR="00251E6E">
        <w:rPr>
          <w:rFonts w:ascii="Arial" w:hAnsi="Arial" w:cs="Arial"/>
          <w:color w:val="222222"/>
        </w:rPr>
        <w:br/>
        <w:t xml:space="preserve">2 </w:t>
      </w:r>
      <w:r w:rsidR="009D6EE2">
        <w:rPr>
          <w:rFonts w:ascii="Arial" w:hAnsi="Arial" w:cs="Arial"/>
          <w:color w:val="222222"/>
        </w:rPr>
        <w:t xml:space="preserve"> 500</w:t>
      </w:r>
      <w:r w:rsidR="00251E6E">
        <w:rPr>
          <w:rFonts w:ascii="Arial" w:hAnsi="Arial" w:cs="Arial"/>
          <w:color w:val="222222"/>
        </w:rPr>
        <w:t xml:space="preserve"> </w:t>
      </w:r>
      <w:r w:rsidR="00251E6E" w:rsidRPr="00251E6E">
        <w:rPr>
          <w:rFonts w:ascii="Arial" w:hAnsi="Arial" w:cs="Arial"/>
          <w:color w:val="222222"/>
        </w:rPr>
        <w:t>cittadini d</w:t>
      </w:r>
      <w:r w:rsidR="00251E6E">
        <w:rPr>
          <w:rFonts w:ascii="Arial" w:hAnsi="Arial" w:cs="Arial"/>
          <w:color w:val="222222"/>
        </w:rPr>
        <w:t xml:space="preserve">irettamente esposti a </w:t>
      </w:r>
      <w:r w:rsidR="00251E6E" w:rsidRPr="00251E6E">
        <w:rPr>
          <w:rFonts w:ascii="Arial" w:hAnsi="Arial" w:cs="Arial"/>
          <w:color w:val="222222"/>
        </w:rPr>
        <w:t>oppressioni e sofferenze a causa del</w:t>
      </w:r>
      <w:r w:rsidR="00251E6E">
        <w:rPr>
          <w:rFonts w:ascii="Arial" w:hAnsi="Arial" w:cs="Arial"/>
          <w:color w:val="222222"/>
        </w:rPr>
        <w:t xml:space="preserve">la polizia di occupazione che  ha </w:t>
      </w:r>
      <w:r w:rsidR="009D6EE2">
        <w:rPr>
          <w:rFonts w:ascii="Arial" w:hAnsi="Arial" w:cs="Arial"/>
          <w:color w:val="222222"/>
        </w:rPr>
        <w:t xml:space="preserve">ridotto sostanzialmente </w:t>
      </w:r>
      <w:r w:rsidR="00251E6E" w:rsidRPr="00251E6E">
        <w:rPr>
          <w:rFonts w:ascii="Arial" w:hAnsi="Arial" w:cs="Arial"/>
          <w:color w:val="222222"/>
        </w:rPr>
        <w:t xml:space="preserve">la capacità di lavoro </w:t>
      </w:r>
      <w:r w:rsidR="00251E6E">
        <w:rPr>
          <w:rFonts w:ascii="Arial" w:hAnsi="Arial" w:cs="Arial"/>
          <w:color w:val="222222"/>
        </w:rPr>
        <w:t>.</w:t>
      </w:r>
      <w:r w:rsidR="009D6EE2">
        <w:rPr>
          <w:rFonts w:ascii="Arial" w:hAnsi="Arial" w:cs="Arial"/>
          <w:color w:val="222222"/>
        </w:rPr>
        <w:t>e di reddito</w:t>
      </w:r>
    </w:p>
    <w:p w:rsidR="003D1916" w:rsidRPr="003D1916" w:rsidRDefault="003D1916" w:rsidP="00D52816">
      <w:pPr>
        <w:ind w:left="360" w:right="282" w:firstLine="567"/>
        <w:rPr>
          <w:rFonts w:ascii="Arial" w:hAnsi="Arial" w:cs="Arial"/>
          <w:b/>
          <w:color w:val="222222"/>
        </w:rPr>
      </w:pPr>
      <w:r>
        <w:rPr>
          <w:rFonts w:ascii="Arial" w:hAnsi="Arial" w:cs="Arial"/>
          <w:b/>
          <w:color w:val="222222"/>
        </w:rPr>
        <w:t xml:space="preserve">                                       Uomini                               Donne                           Totale  </w:t>
      </w:r>
      <w:r>
        <w:rPr>
          <w:rFonts w:ascii="Arial" w:hAnsi="Arial" w:cs="Arial"/>
          <w:b/>
          <w:color w:val="222222"/>
        </w:rPr>
        <w:tab/>
      </w:r>
      <w:r w:rsidRPr="003D1916">
        <w:rPr>
          <w:rFonts w:ascii="Arial" w:hAnsi="Arial" w:cs="Arial"/>
          <w:b/>
          <w:color w:val="222222"/>
        </w:rPr>
        <w:tab/>
      </w:r>
    </w:p>
    <w:p w:rsidR="003D1916" w:rsidRPr="003D1916" w:rsidRDefault="003D1916" w:rsidP="00D52816">
      <w:pPr>
        <w:ind w:left="360" w:right="282" w:firstLine="567"/>
        <w:rPr>
          <w:rFonts w:ascii="Arial" w:hAnsi="Arial" w:cs="Arial"/>
          <w:color w:val="222222"/>
        </w:rPr>
      </w:pPr>
      <w:r w:rsidRPr="003D1916">
        <w:rPr>
          <w:rFonts w:ascii="Arial" w:hAnsi="Arial" w:cs="Arial"/>
          <w:color w:val="222222"/>
        </w:rPr>
        <w:t>Totale</w:t>
      </w:r>
      <w:r>
        <w:rPr>
          <w:rFonts w:ascii="Arial" w:hAnsi="Arial" w:cs="Arial"/>
          <w:color w:val="222222"/>
        </w:rPr>
        <w:t xml:space="preserve">                              280                                       320                                 600</w:t>
      </w:r>
    </w:p>
    <w:p w:rsidR="003D1916" w:rsidRDefault="003D1916" w:rsidP="00D52816">
      <w:pPr>
        <w:ind w:left="360" w:right="282" w:firstLine="567"/>
        <w:rPr>
          <w:rFonts w:ascii="Arial" w:hAnsi="Arial" w:cs="Arial"/>
          <w:b/>
          <w:color w:val="222222"/>
          <w:u w:val="single"/>
        </w:rPr>
      </w:pPr>
    </w:p>
    <w:p w:rsidR="00F609E2" w:rsidRPr="00F609E2" w:rsidRDefault="006029D8" w:rsidP="00D52816">
      <w:pPr>
        <w:ind w:left="360" w:right="282" w:firstLine="567"/>
        <w:rPr>
          <w:rFonts w:ascii="Arial" w:hAnsi="Arial" w:cs="Arial"/>
          <w:color w:val="222222"/>
        </w:rPr>
      </w:pPr>
      <w:r>
        <w:rPr>
          <w:rFonts w:ascii="Arial" w:hAnsi="Arial" w:cs="Arial"/>
          <w:b/>
          <w:color w:val="222222"/>
          <w:u w:val="single"/>
        </w:rPr>
        <w:t>Parte 2</w:t>
      </w:r>
      <w:r w:rsidR="00F609E2">
        <w:rPr>
          <w:rFonts w:ascii="Arial" w:hAnsi="Arial" w:cs="Arial"/>
          <w:b/>
          <w:color w:val="222222"/>
          <w:u w:val="single"/>
        </w:rPr>
        <w:t>)</w:t>
      </w:r>
      <w:r w:rsidR="00251E6E">
        <w:rPr>
          <w:rFonts w:ascii="Arial" w:hAnsi="Arial" w:cs="Arial"/>
          <w:b/>
          <w:color w:val="222222"/>
          <w:u w:val="single"/>
        </w:rPr>
        <w:t xml:space="preserve"> </w:t>
      </w:r>
      <w:r w:rsidR="00F609E2">
        <w:rPr>
          <w:rFonts w:ascii="Arial" w:hAnsi="Arial" w:cs="Arial"/>
          <w:b/>
          <w:color w:val="222222"/>
          <w:u w:val="single"/>
        </w:rPr>
        <w:t>Beneficiari</w:t>
      </w:r>
      <w:r w:rsidR="00F609E2" w:rsidRPr="00F609E2">
        <w:rPr>
          <w:rFonts w:ascii="Arial" w:hAnsi="Arial" w:cs="Arial"/>
          <w:b/>
          <w:color w:val="222222"/>
          <w:u w:val="single"/>
        </w:rPr>
        <w:t xml:space="preserve"> </w:t>
      </w:r>
      <w:r w:rsidR="00251E6E">
        <w:rPr>
          <w:rFonts w:ascii="Arial" w:hAnsi="Arial" w:cs="Arial"/>
          <w:b/>
          <w:color w:val="222222"/>
          <w:u w:val="single"/>
        </w:rPr>
        <w:t xml:space="preserve"> Progetto </w:t>
      </w:r>
      <w:r w:rsidR="001A7978">
        <w:rPr>
          <w:rFonts w:ascii="Arial" w:hAnsi="Arial" w:cs="Arial"/>
          <w:b/>
          <w:color w:val="222222"/>
          <w:u w:val="single"/>
        </w:rPr>
        <w:t>“M</w:t>
      </w:r>
      <w:r w:rsidR="00F609E2" w:rsidRPr="00F609E2">
        <w:rPr>
          <w:rFonts w:ascii="Arial" w:hAnsi="Arial" w:cs="Arial"/>
          <w:b/>
          <w:color w:val="222222"/>
          <w:u w:val="single"/>
        </w:rPr>
        <w:t>edia center</w:t>
      </w:r>
      <w:r w:rsidR="00F609E2" w:rsidRPr="00F609E2">
        <w:rPr>
          <w:rFonts w:ascii="Arial" w:hAnsi="Arial" w:cs="Arial"/>
          <w:color w:val="222222"/>
        </w:rPr>
        <w:t xml:space="preserve"> </w:t>
      </w:r>
    </w:p>
    <w:p w:rsidR="00D52816" w:rsidRDefault="00251E6E" w:rsidP="00D52816">
      <w:pPr>
        <w:ind w:left="927" w:right="282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1</w:t>
      </w:r>
      <w:r w:rsidR="009D6EE2">
        <w:rPr>
          <w:rFonts w:ascii="Arial" w:hAnsi="Arial" w:cs="Arial"/>
          <w:color w:val="222222"/>
        </w:rPr>
        <w:t xml:space="preserve">  1000 </w:t>
      </w:r>
      <w:r>
        <w:rPr>
          <w:rFonts w:ascii="Arial" w:hAnsi="Arial" w:cs="Arial"/>
          <w:color w:val="222222"/>
        </w:rPr>
        <w:t>M</w:t>
      </w:r>
      <w:r w:rsidR="00F609E2" w:rsidRPr="00F609E2">
        <w:rPr>
          <w:rFonts w:ascii="Arial" w:hAnsi="Arial" w:cs="Arial"/>
          <w:color w:val="222222"/>
        </w:rPr>
        <w:t>embri della com</w:t>
      </w:r>
      <w:r>
        <w:rPr>
          <w:rFonts w:ascii="Arial" w:hAnsi="Arial" w:cs="Arial"/>
          <w:color w:val="222222"/>
        </w:rPr>
        <w:t>unità locale .</w:t>
      </w:r>
      <w:r>
        <w:rPr>
          <w:rFonts w:ascii="Arial" w:hAnsi="Arial" w:cs="Arial"/>
          <w:color w:val="222222"/>
        </w:rPr>
        <w:br/>
        <w:t>2</w:t>
      </w:r>
      <w:r w:rsidR="009D6EE2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 xml:space="preserve"> </w:t>
      </w:r>
      <w:r w:rsidR="003D1916">
        <w:rPr>
          <w:rFonts w:ascii="Arial" w:hAnsi="Arial" w:cs="Arial"/>
          <w:color w:val="222222"/>
        </w:rPr>
        <w:t>2</w:t>
      </w:r>
      <w:r w:rsidR="009D6EE2">
        <w:rPr>
          <w:rFonts w:ascii="Arial" w:hAnsi="Arial" w:cs="Arial"/>
          <w:color w:val="222222"/>
        </w:rPr>
        <w:t xml:space="preserve">00 </w:t>
      </w:r>
      <w:r>
        <w:rPr>
          <w:rFonts w:ascii="Arial" w:hAnsi="Arial" w:cs="Arial"/>
          <w:color w:val="222222"/>
        </w:rPr>
        <w:t>S</w:t>
      </w:r>
      <w:r w:rsidR="00F609E2" w:rsidRPr="00F609E2">
        <w:rPr>
          <w:rFonts w:ascii="Arial" w:hAnsi="Arial" w:cs="Arial"/>
          <w:color w:val="222222"/>
        </w:rPr>
        <w:t xml:space="preserve">tudenti </w:t>
      </w:r>
      <w:r>
        <w:rPr>
          <w:rFonts w:ascii="Arial" w:hAnsi="Arial" w:cs="Arial"/>
          <w:color w:val="222222"/>
        </w:rPr>
        <w:t>palestines</w:t>
      </w:r>
      <w:r w:rsidR="009D6EE2">
        <w:rPr>
          <w:rFonts w:ascii="Arial" w:hAnsi="Arial" w:cs="Arial"/>
          <w:color w:val="222222"/>
        </w:rPr>
        <w:t>i</w:t>
      </w:r>
      <w:r w:rsidRPr="00F609E2">
        <w:rPr>
          <w:rFonts w:ascii="Arial" w:hAnsi="Arial" w:cs="Arial"/>
          <w:color w:val="222222"/>
        </w:rPr>
        <w:t xml:space="preserve"> universitari </w:t>
      </w:r>
      <w:r w:rsidR="009D6EE2">
        <w:rPr>
          <w:rFonts w:ascii="Arial" w:hAnsi="Arial" w:cs="Arial"/>
          <w:color w:val="222222"/>
        </w:rPr>
        <w:t>e</w:t>
      </w:r>
      <w:r w:rsidR="00F609E2" w:rsidRPr="00F609E2">
        <w:rPr>
          <w:rFonts w:ascii="Arial" w:hAnsi="Arial" w:cs="Arial"/>
          <w:color w:val="222222"/>
        </w:rPr>
        <w:t xml:space="preserve"> scuole .</w:t>
      </w:r>
      <w:r w:rsidR="009D6EE2">
        <w:rPr>
          <w:rFonts w:ascii="Arial" w:hAnsi="Arial" w:cs="Arial"/>
          <w:color w:val="222222"/>
        </w:rPr>
        <w:t>superiori</w:t>
      </w:r>
      <w:r w:rsidR="00F609E2" w:rsidRPr="00F609E2">
        <w:rPr>
          <w:rFonts w:ascii="Arial" w:hAnsi="Arial" w:cs="Arial"/>
          <w:color w:val="222222"/>
        </w:rPr>
        <w:br/>
        <w:t xml:space="preserve">3 </w:t>
      </w:r>
      <w:r w:rsidR="009D6EE2">
        <w:rPr>
          <w:rFonts w:ascii="Arial" w:hAnsi="Arial" w:cs="Arial"/>
          <w:color w:val="222222"/>
        </w:rPr>
        <w:t xml:space="preserve"> Vari </w:t>
      </w:r>
      <w:proofErr w:type="spellStart"/>
      <w:r>
        <w:rPr>
          <w:rFonts w:ascii="Arial" w:hAnsi="Arial" w:cs="Arial"/>
          <w:color w:val="222222"/>
        </w:rPr>
        <w:t>Partners</w:t>
      </w:r>
      <w:proofErr w:type="spellEnd"/>
      <w:r>
        <w:rPr>
          <w:rFonts w:ascii="Arial" w:hAnsi="Arial" w:cs="Arial"/>
          <w:color w:val="222222"/>
        </w:rPr>
        <w:t xml:space="preserve"> </w:t>
      </w:r>
      <w:r w:rsidR="00F609E2" w:rsidRPr="00F609E2">
        <w:rPr>
          <w:rFonts w:ascii="Arial" w:hAnsi="Arial" w:cs="Arial"/>
          <w:color w:val="222222"/>
        </w:rPr>
        <w:t>e Istituzioni</w:t>
      </w:r>
      <w:r w:rsidR="009D6EE2">
        <w:rPr>
          <w:rFonts w:ascii="Arial" w:hAnsi="Arial" w:cs="Arial"/>
          <w:color w:val="222222"/>
        </w:rPr>
        <w:t xml:space="preserve"> </w:t>
      </w:r>
      <w:r w:rsidR="009D6EE2" w:rsidRPr="00F609E2">
        <w:rPr>
          <w:rFonts w:ascii="Arial" w:hAnsi="Arial" w:cs="Arial"/>
          <w:color w:val="222222"/>
        </w:rPr>
        <w:t>internazionali</w:t>
      </w:r>
      <w:r w:rsidR="00F609E2" w:rsidRPr="00F609E2">
        <w:rPr>
          <w:rFonts w:ascii="Arial" w:hAnsi="Arial" w:cs="Arial"/>
          <w:color w:val="222222"/>
        </w:rPr>
        <w:br/>
        <w:t xml:space="preserve">4 </w:t>
      </w:r>
      <w:r w:rsidR="009D6EE2">
        <w:rPr>
          <w:rFonts w:ascii="Arial" w:hAnsi="Arial" w:cs="Arial"/>
          <w:color w:val="222222"/>
        </w:rPr>
        <w:t xml:space="preserve"> Vari </w:t>
      </w:r>
      <w:r w:rsidR="00F609E2" w:rsidRPr="00F609E2">
        <w:rPr>
          <w:rFonts w:ascii="Arial" w:hAnsi="Arial" w:cs="Arial"/>
          <w:color w:val="222222"/>
        </w:rPr>
        <w:t>Media globali e locali</w:t>
      </w:r>
    </w:p>
    <w:p w:rsidR="003D1916" w:rsidRPr="003D1916" w:rsidRDefault="003D1916" w:rsidP="003D1916">
      <w:pPr>
        <w:ind w:left="360" w:right="282" w:firstLine="567"/>
        <w:rPr>
          <w:rFonts w:ascii="Arial" w:hAnsi="Arial" w:cs="Arial"/>
          <w:b/>
          <w:color w:val="222222"/>
        </w:rPr>
      </w:pPr>
      <w:r>
        <w:rPr>
          <w:rFonts w:ascii="Arial" w:hAnsi="Arial" w:cs="Arial"/>
          <w:b/>
          <w:color w:val="222222"/>
        </w:rPr>
        <w:t xml:space="preserve">                                       Uomini                              Donne                           Totale  </w:t>
      </w:r>
      <w:r>
        <w:rPr>
          <w:rFonts w:ascii="Arial" w:hAnsi="Arial" w:cs="Arial"/>
          <w:b/>
          <w:color w:val="222222"/>
        </w:rPr>
        <w:tab/>
      </w:r>
      <w:r w:rsidRPr="003D1916">
        <w:rPr>
          <w:rFonts w:ascii="Arial" w:hAnsi="Arial" w:cs="Arial"/>
          <w:b/>
          <w:color w:val="222222"/>
        </w:rPr>
        <w:tab/>
      </w:r>
    </w:p>
    <w:p w:rsidR="003D1916" w:rsidRPr="003D1916" w:rsidRDefault="003D1916" w:rsidP="003D1916">
      <w:pPr>
        <w:ind w:left="360" w:right="282" w:firstLine="567"/>
        <w:rPr>
          <w:rFonts w:ascii="Arial" w:hAnsi="Arial" w:cs="Arial"/>
          <w:color w:val="222222"/>
        </w:rPr>
      </w:pPr>
      <w:r w:rsidRPr="003D1916">
        <w:rPr>
          <w:rFonts w:ascii="Arial" w:hAnsi="Arial" w:cs="Arial"/>
          <w:color w:val="222222"/>
        </w:rPr>
        <w:t>Totale</w:t>
      </w:r>
      <w:r>
        <w:rPr>
          <w:rFonts w:ascii="Arial" w:hAnsi="Arial" w:cs="Arial"/>
          <w:color w:val="222222"/>
        </w:rPr>
        <w:t xml:space="preserve">                              550                                   650                                 1200</w:t>
      </w:r>
    </w:p>
    <w:p w:rsidR="000D5B26" w:rsidRDefault="000D5B26" w:rsidP="000D5B26">
      <w:pPr>
        <w:pStyle w:val="Paragrafoelenco"/>
        <w:ind w:left="1494" w:right="282"/>
        <w:jc w:val="both"/>
        <w:rPr>
          <w:rFonts w:ascii="Tahoma" w:hAnsi="Tahoma"/>
          <w:b/>
          <w:sz w:val="22"/>
        </w:rPr>
      </w:pPr>
    </w:p>
    <w:p w:rsidR="00A778D0" w:rsidRPr="00F47416" w:rsidRDefault="00641569" w:rsidP="00F47416">
      <w:pPr>
        <w:pStyle w:val="Paragrafoelenco"/>
        <w:numPr>
          <w:ilvl w:val="0"/>
          <w:numId w:val="4"/>
        </w:numPr>
        <w:ind w:right="282"/>
        <w:jc w:val="both"/>
        <w:rPr>
          <w:rFonts w:ascii="Tahoma" w:hAnsi="Tahoma"/>
          <w:sz w:val="22"/>
        </w:rPr>
      </w:pPr>
      <w:r w:rsidRPr="00F47416">
        <w:rPr>
          <w:rFonts w:ascii="Tahoma" w:hAnsi="Tahoma"/>
          <w:b/>
          <w:sz w:val="22"/>
        </w:rPr>
        <w:t>NOME DEL RESPONSABILE DEL PROGETTO</w:t>
      </w:r>
      <w:r w:rsidRPr="00F47416">
        <w:rPr>
          <w:rFonts w:ascii="Tahoma" w:hAnsi="Tahoma"/>
          <w:sz w:val="22"/>
        </w:rPr>
        <w:t xml:space="preserve"> (Indirizzo, telefono, fax, e-mail, ecc.): </w:t>
      </w:r>
      <w:r w:rsidR="00CE49BB">
        <w:rPr>
          <w:rFonts w:ascii="Tahoma" w:hAnsi="Tahoma" w:cs="Tahoma"/>
          <w:bCs/>
          <w:noProof/>
          <w:color w:val="000000"/>
          <w:sz w:val="22"/>
          <w:szCs w:val="22"/>
        </w:rPr>
        <w:t>Ermanno Geronzi, Via Fregene 67 ,00183 Roma</w:t>
      </w:r>
      <w:r w:rsidRPr="00F47416">
        <w:rPr>
          <w:rFonts w:ascii="Tahoma" w:hAnsi="Tahoma" w:cs="Tahoma"/>
          <w:bCs/>
          <w:noProof/>
          <w:color w:val="000000"/>
          <w:sz w:val="22"/>
          <w:szCs w:val="22"/>
        </w:rPr>
        <w:t xml:space="preserve"> Tel. </w:t>
      </w:r>
      <w:r w:rsidR="00CE49BB">
        <w:rPr>
          <w:rFonts w:ascii="Tahoma" w:hAnsi="Tahoma" w:cs="Tahoma"/>
          <w:bCs/>
          <w:noProof/>
          <w:color w:val="000000"/>
          <w:sz w:val="22"/>
          <w:szCs w:val="22"/>
        </w:rPr>
        <w:t>3460065932</w:t>
      </w:r>
      <w:r w:rsidRPr="00F47416">
        <w:rPr>
          <w:rFonts w:ascii="Tahoma" w:hAnsi="Tahoma" w:cs="Tahoma"/>
          <w:bCs/>
          <w:noProof/>
          <w:color w:val="000000"/>
          <w:sz w:val="22"/>
          <w:szCs w:val="22"/>
        </w:rPr>
        <w:t>, 06</w:t>
      </w:r>
      <w:r w:rsidR="00CE49BB">
        <w:rPr>
          <w:rFonts w:ascii="Tahoma" w:hAnsi="Tahoma" w:cs="Tahoma"/>
          <w:bCs/>
          <w:noProof/>
          <w:color w:val="000000"/>
          <w:sz w:val="22"/>
          <w:szCs w:val="22"/>
        </w:rPr>
        <w:t>7008338</w:t>
      </w:r>
      <w:r w:rsidRPr="00F47416">
        <w:rPr>
          <w:rFonts w:ascii="Tahoma" w:hAnsi="Tahoma" w:cs="Tahoma"/>
          <w:bCs/>
          <w:noProof/>
          <w:color w:val="000000"/>
          <w:sz w:val="22"/>
          <w:szCs w:val="22"/>
        </w:rPr>
        <w:t xml:space="preserve"> </w:t>
      </w:r>
      <w:r w:rsidR="00CE49BB">
        <w:rPr>
          <w:rFonts w:ascii="Tahoma" w:hAnsi="Tahoma" w:cs="Tahoma"/>
          <w:bCs/>
          <w:noProof/>
          <w:color w:val="000000"/>
          <w:sz w:val="22"/>
          <w:szCs w:val="22"/>
        </w:rPr>
        <w:t>ermanno.geronzi@gmail.com</w:t>
      </w:r>
      <w:r w:rsidRPr="00F47416">
        <w:rPr>
          <w:rFonts w:ascii="Tahoma" w:hAnsi="Tahoma"/>
          <w:sz w:val="22"/>
        </w:rPr>
        <w:t xml:space="preserve"> </w:t>
      </w:r>
    </w:p>
    <w:p w:rsidR="00A778D0" w:rsidRPr="005E3BB8" w:rsidRDefault="00A778D0" w:rsidP="00A778D0">
      <w:pPr>
        <w:tabs>
          <w:tab w:val="num" w:pos="567"/>
        </w:tabs>
        <w:ind w:right="282"/>
        <w:jc w:val="both"/>
        <w:rPr>
          <w:rFonts w:ascii="Tahoma" w:hAnsi="Tahoma"/>
          <w:sz w:val="22"/>
        </w:rPr>
      </w:pPr>
    </w:p>
    <w:sectPr w:rsidR="00A778D0" w:rsidRPr="005E3BB8" w:rsidSect="001B5EB4">
      <w:pgSz w:w="11905" w:h="16837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199E" w:rsidRDefault="006B199E" w:rsidP="00254941">
      <w:r>
        <w:separator/>
      </w:r>
    </w:p>
  </w:endnote>
  <w:endnote w:type="continuationSeparator" w:id="0">
    <w:p w:rsidR="006B199E" w:rsidRDefault="006B199E" w:rsidP="002549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tarSymbo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ucida Grande">
    <w:charset w:val="00"/>
    <w:family w:val="auto"/>
    <w:pitch w:val="variable"/>
    <w:sig w:usb0="03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iragino Mincho Pro W3"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199E" w:rsidRDefault="006B199E" w:rsidP="00254941">
      <w:r>
        <w:separator/>
      </w:r>
    </w:p>
  </w:footnote>
  <w:footnote w:type="continuationSeparator" w:id="0">
    <w:p w:rsidR="006B199E" w:rsidRDefault="006B199E" w:rsidP="0025494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</w:abstractNum>
  <w:abstractNum w:abstractNumId="1">
    <w:nsid w:val="00000002"/>
    <w:multiLevelType w:val="singleLevel"/>
    <w:tmpl w:val="00000002"/>
    <w:name w:val="WW8Num4"/>
    <w:lvl w:ilvl="0">
      <w:start w:val="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tarSymbol" w:hAnsi="StarSymbol"/>
      </w:rPr>
    </w:lvl>
  </w:abstractNum>
  <w:abstractNum w:abstractNumId="2">
    <w:nsid w:val="00000003"/>
    <w:multiLevelType w:val="singleLevel"/>
    <w:tmpl w:val="00000003"/>
    <w:name w:val="WW8Num5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0000004"/>
    <w:multiLevelType w:val="singleLevel"/>
    <w:tmpl w:val="35069CEE"/>
    <w:name w:val="WW8Num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00000005"/>
    <w:multiLevelType w:val="singleLevel"/>
    <w:tmpl w:val="00000005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0000006"/>
    <w:multiLevelType w:val="singleLevel"/>
    <w:tmpl w:val="00000006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00000007"/>
    <w:multiLevelType w:val="singleLevel"/>
    <w:tmpl w:val="00000007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00000008"/>
    <w:multiLevelType w:val="multilevel"/>
    <w:tmpl w:val="00000008"/>
    <w:lvl w:ilvl="0">
      <w:start w:val="1"/>
      <w:numFmt w:val="none"/>
      <w:pStyle w:val="Titolo1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olo2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olo3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8">
    <w:nsid w:val="02691A88"/>
    <w:multiLevelType w:val="hybridMultilevel"/>
    <w:tmpl w:val="1AAA3C5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02A362C2"/>
    <w:multiLevelType w:val="hybridMultilevel"/>
    <w:tmpl w:val="D2823FB6"/>
    <w:lvl w:ilvl="0" w:tplc="0410000F">
      <w:start w:val="1"/>
      <w:numFmt w:val="decimal"/>
      <w:lvlText w:val="%1."/>
      <w:lvlJc w:val="left"/>
      <w:pPr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040D067D"/>
    <w:multiLevelType w:val="hybridMultilevel"/>
    <w:tmpl w:val="D91ECCC2"/>
    <w:lvl w:ilvl="0" w:tplc="E89C68C6">
      <w:start w:val="2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055D6435"/>
    <w:multiLevelType w:val="hybridMultilevel"/>
    <w:tmpl w:val="3B2EA788"/>
    <w:lvl w:ilvl="0" w:tplc="E89C68C6">
      <w:start w:val="2"/>
      <w:numFmt w:val="decimal"/>
      <w:lvlText w:val="%1)"/>
      <w:lvlJc w:val="left"/>
      <w:pPr>
        <w:ind w:left="156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79" w:hanging="360"/>
      </w:pPr>
    </w:lvl>
    <w:lvl w:ilvl="2" w:tplc="0410001B" w:tentative="1">
      <w:start w:val="1"/>
      <w:numFmt w:val="lowerRoman"/>
      <w:lvlText w:val="%3."/>
      <w:lvlJc w:val="right"/>
      <w:pPr>
        <w:ind w:left="2799" w:hanging="180"/>
      </w:pPr>
    </w:lvl>
    <w:lvl w:ilvl="3" w:tplc="0410000F" w:tentative="1">
      <w:start w:val="1"/>
      <w:numFmt w:val="decimal"/>
      <w:lvlText w:val="%4."/>
      <w:lvlJc w:val="left"/>
      <w:pPr>
        <w:ind w:left="3519" w:hanging="360"/>
      </w:pPr>
    </w:lvl>
    <w:lvl w:ilvl="4" w:tplc="04100019" w:tentative="1">
      <w:start w:val="1"/>
      <w:numFmt w:val="lowerLetter"/>
      <w:lvlText w:val="%5."/>
      <w:lvlJc w:val="left"/>
      <w:pPr>
        <w:ind w:left="4239" w:hanging="360"/>
      </w:pPr>
    </w:lvl>
    <w:lvl w:ilvl="5" w:tplc="0410001B" w:tentative="1">
      <w:start w:val="1"/>
      <w:numFmt w:val="lowerRoman"/>
      <w:lvlText w:val="%6."/>
      <w:lvlJc w:val="right"/>
      <w:pPr>
        <w:ind w:left="4959" w:hanging="180"/>
      </w:pPr>
    </w:lvl>
    <w:lvl w:ilvl="6" w:tplc="0410000F" w:tentative="1">
      <w:start w:val="1"/>
      <w:numFmt w:val="decimal"/>
      <w:lvlText w:val="%7."/>
      <w:lvlJc w:val="left"/>
      <w:pPr>
        <w:ind w:left="5679" w:hanging="360"/>
      </w:pPr>
    </w:lvl>
    <w:lvl w:ilvl="7" w:tplc="04100019" w:tentative="1">
      <w:start w:val="1"/>
      <w:numFmt w:val="lowerLetter"/>
      <w:lvlText w:val="%8."/>
      <w:lvlJc w:val="left"/>
      <w:pPr>
        <w:ind w:left="6399" w:hanging="360"/>
      </w:pPr>
    </w:lvl>
    <w:lvl w:ilvl="8" w:tplc="0410001B" w:tentative="1">
      <w:start w:val="1"/>
      <w:numFmt w:val="lowerRoman"/>
      <w:lvlText w:val="%9."/>
      <w:lvlJc w:val="right"/>
      <w:pPr>
        <w:ind w:left="7119" w:hanging="180"/>
      </w:pPr>
    </w:lvl>
  </w:abstractNum>
  <w:abstractNum w:abstractNumId="12">
    <w:nsid w:val="070F7963"/>
    <w:multiLevelType w:val="hybridMultilevel"/>
    <w:tmpl w:val="5E0C64C2"/>
    <w:lvl w:ilvl="0" w:tplc="0410001B">
      <w:start w:val="1"/>
      <w:numFmt w:val="lowerRoman"/>
      <w:lvlText w:val="%1."/>
      <w:lvlJc w:val="right"/>
      <w:pPr>
        <w:ind w:left="1440" w:hanging="360"/>
      </w:pPr>
    </w:lvl>
    <w:lvl w:ilvl="1" w:tplc="0410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100001">
      <w:start w:val="1"/>
      <w:numFmt w:val="bullet"/>
      <w:lvlText w:val=""/>
      <w:lvlJc w:val="left"/>
      <w:pPr>
        <w:ind w:left="2880" w:hanging="180"/>
      </w:pPr>
      <w:rPr>
        <w:rFonts w:ascii="Symbol" w:hAnsi="Symbol" w:hint="default"/>
      </w:rPr>
    </w:lvl>
    <w:lvl w:ilvl="3" w:tplc="0410000F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0A4F39D3"/>
    <w:multiLevelType w:val="hybridMultilevel"/>
    <w:tmpl w:val="328A2E90"/>
    <w:lvl w:ilvl="0" w:tplc="0410000F">
      <w:start w:val="1"/>
      <w:numFmt w:val="decimal"/>
      <w:lvlText w:val="%1."/>
      <w:lvlJc w:val="left"/>
      <w:pPr>
        <w:ind w:left="1647" w:hanging="360"/>
      </w:pPr>
    </w:lvl>
    <w:lvl w:ilvl="1" w:tplc="04100019" w:tentative="1">
      <w:start w:val="1"/>
      <w:numFmt w:val="lowerLetter"/>
      <w:lvlText w:val="%2."/>
      <w:lvlJc w:val="left"/>
      <w:pPr>
        <w:ind w:left="2367" w:hanging="360"/>
      </w:pPr>
    </w:lvl>
    <w:lvl w:ilvl="2" w:tplc="0410001B" w:tentative="1">
      <w:start w:val="1"/>
      <w:numFmt w:val="lowerRoman"/>
      <w:lvlText w:val="%3."/>
      <w:lvlJc w:val="right"/>
      <w:pPr>
        <w:ind w:left="3087" w:hanging="180"/>
      </w:pPr>
    </w:lvl>
    <w:lvl w:ilvl="3" w:tplc="0410000F" w:tentative="1">
      <w:start w:val="1"/>
      <w:numFmt w:val="decimal"/>
      <w:lvlText w:val="%4."/>
      <w:lvlJc w:val="left"/>
      <w:pPr>
        <w:ind w:left="3807" w:hanging="360"/>
      </w:pPr>
    </w:lvl>
    <w:lvl w:ilvl="4" w:tplc="04100019" w:tentative="1">
      <w:start w:val="1"/>
      <w:numFmt w:val="lowerLetter"/>
      <w:lvlText w:val="%5."/>
      <w:lvlJc w:val="left"/>
      <w:pPr>
        <w:ind w:left="4527" w:hanging="360"/>
      </w:pPr>
    </w:lvl>
    <w:lvl w:ilvl="5" w:tplc="0410001B" w:tentative="1">
      <w:start w:val="1"/>
      <w:numFmt w:val="lowerRoman"/>
      <w:lvlText w:val="%6."/>
      <w:lvlJc w:val="right"/>
      <w:pPr>
        <w:ind w:left="5247" w:hanging="180"/>
      </w:pPr>
    </w:lvl>
    <w:lvl w:ilvl="6" w:tplc="0410000F" w:tentative="1">
      <w:start w:val="1"/>
      <w:numFmt w:val="decimal"/>
      <w:lvlText w:val="%7."/>
      <w:lvlJc w:val="left"/>
      <w:pPr>
        <w:ind w:left="5967" w:hanging="360"/>
      </w:pPr>
    </w:lvl>
    <w:lvl w:ilvl="7" w:tplc="04100019" w:tentative="1">
      <w:start w:val="1"/>
      <w:numFmt w:val="lowerLetter"/>
      <w:lvlText w:val="%8."/>
      <w:lvlJc w:val="left"/>
      <w:pPr>
        <w:ind w:left="6687" w:hanging="360"/>
      </w:pPr>
    </w:lvl>
    <w:lvl w:ilvl="8" w:tplc="0410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4">
    <w:nsid w:val="0D82729E"/>
    <w:multiLevelType w:val="hybridMultilevel"/>
    <w:tmpl w:val="E394227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14660EB"/>
    <w:multiLevelType w:val="hybridMultilevel"/>
    <w:tmpl w:val="B386879E"/>
    <w:lvl w:ilvl="0" w:tplc="0410000F">
      <w:start w:val="1"/>
      <w:numFmt w:val="decimal"/>
      <w:lvlText w:val="%1."/>
      <w:lvlJc w:val="left"/>
      <w:pPr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142A39F3"/>
    <w:multiLevelType w:val="hybridMultilevel"/>
    <w:tmpl w:val="BD8AEA4A"/>
    <w:lvl w:ilvl="0" w:tplc="D4009C2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69E5301"/>
    <w:multiLevelType w:val="hybridMultilevel"/>
    <w:tmpl w:val="426A3F64"/>
    <w:lvl w:ilvl="0" w:tplc="0410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2" w:tplc="04100001">
      <w:start w:val="1"/>
      <w:numFmt w:val="bullet"/>
      <w:lvlText w:val=""/>
      <w:lvlJc w:val="left"/>
      <w:pPr>
        <w:ind w:left="2367" w:hanging="180"/>
      </w:pPr>
      <w:rPr>
        <w:rFonts w:ascii="Symbol" w:hAnsi="Symbol" w:hint="default"/>
      </w:rPr>
    </w:lvl>
    <w:lvl w:ilvl="3" w:tplc="0410000F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18A07310"/>
    <w:multiLevelType w:val="hybridMultilevel"/>
    <w:tmpl w:val="FECA273C"/>
    <w:lvl w:ilvl="0" w:tplc="0410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22B5378B"/>
    <w:multiLevelType w:val="hybridMultilevel"/>
    <w:tmpl w:val="CCF42B2C"/>
    <w:lvl w:ilvl="0" w:tplc="D3F039DA">
      <w:start w:val="1"/>
      <w:numFmt w:val="upperLetter"/>
      <w:lvlText w:val="%1)"/>
      <w:lvlJc w:val="left"/>
      <w:pPr>
        <w:ind w:left="927" w:hanging="360"/>
      </w:pPr>
      <w:rPr>
        <w:rFonts w:hint="default"/>
        <w:b/>
        <w:u w:val="single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252818F6"/>
    <w:multiLevelType w:val="hybridMultilevel"/>
    <w:tmpl w:val="A73AD67C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2B675C28"/>
    <w:multiLevelType w:val="hybridMultilevel"/>
    <w:tmpl w:val="7C2071F4"/>
    <w:lvl w:ilvl="0" w:tplc="E89C68C6">
      <w:start w:val="2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B6C0058"/>
    <w:multiLevelType w:val="hybridMultilevel"/>
    <w:tmpl w:val="C75CCD2A"/>
    <w:lvl w:ilvl="0" w:tplc="0410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2BB61C93"/>
    <w:multiLevelType w:val="hybridMultilevel"/>
    <w:tmpl w:val="D2F823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D4D1FC2"/>
    <w:multiLevelType w:val="hybridMultilevel"/>
    <w:tmpl w:val="CD280E44"/>
    <w:lvl w:ilvl="0" w:tplc="BEA2E64E">
      <w:start w:val="1"/>
      <w:numFmt w:val="upperLetter"/>
      <w:lvlText w:val="%1)"/>
      <w:lvlJc w:val="left"/>
      <w:pPr>
        <w:ind w:left="1080" w:hanging="360"/>
      </w:pPr>
      <w:rPr>
        <w:rFonts w:hint="default"/>
        <w:b/>
        <w:u w:val="single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337B2D83"/>
    <w:multiLevelType w:val="hybridMultilevel"/>
    <w:tmpl w:val="787497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3A61AB1"/>
    <w:multiLevelType w:val="hybridMultilevel"/>
    <w:tmpl w:val="7C5C43EA"/>
    <w:name w:val="WW8Num62"/>
    <w:lvl w:ilvl="0" w:tplc="CA48DADA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4B253C1"/>
    <w:multiLevelType w:val="hybridMultilevel"/>
    <w:tmpl w:val="D324A128"/>
    <w:name w:val="WW8Num22"/>
    <w:lvl w:ilvl="0" w:tplc="04100017">
      <w:start w:val="1"/>
      <w:numFmt w:val="lowerLetter"/>
      <w:lvlText w:val="%1)"/>
      <w:lvlJc w:val="left"/>
      <w:pPr>
        <w:ind w:left="540" w:hanging="360"/>
      </w:pPr>
    </w:lvl>
    <w:lvl w:ilvl="1" w:tplc="04100019" w:tentative="1">
      <w:start w:val="1"/>
      <w:numFmt w:val="lowerLetter"/>
      <w:lvlText w:val="%2."/>
      <w:lvlJc w:val="left"/>
      <w:pPr>
        <w:ind w:left="1260" w:hanging="360"/>
      </w:pPr>
    </w:lvl>
    <w:lvl w:ilvl="2" w:tplc="0410001B" w:tentative="1">
      <w:start w:val="1"/>
      <w:numFmt w:val="lowerRoman"/>
      <w:lvlText w:val="%3."/>
      <w:lvlJc w:val="right"/>
      <w:pPr>
        <w:ind w:left="1980" w:hanging="180"/>
      </w:pPr>
    </w:lvl>
    <w:lvl w:ilvl="3" w:tplc="0410000F" w:tentative="1">
      <w:start w:val="1"/>
      <w:numFmt w:val="decimal"/>
      <w:lvlText w:val="%4."/>
      <w:lvlJc w:val="left"/>
      <w:pPr>
        <w:ind w:left="2700" w:hanging="360"/>
      </w:pPr>
    </w:lvl>
    <w:lvl w:ilvl="4" w:tplc="04100019" w:tentative="1">
      <w:start w:val="1"/>
      <w:numFmt w:val="lowerLetter"/>
      <w:lvlText w:val="%5."/>
      <w:lvlJc w:val="left"/>
      <w:pPr>
        <w:ind w:left="3420" w:hanging="360"/>
      </w:pPr>
    </w:lvl>
    <w:lvl w:ilvl="5" w:tplc="0410001B" w:tentative="1">
      <w:start w:val="1"/>
      <w:numFmt w:val="lowerRoman"/>
      <w:lvlText w:val="%6."/>
      <w:lvlJc w:val="right"/>
      <w:pPr>
        <w:ind w:left="4140" w:hanging="180"/>
      </w:pPr>
    </w:lvl>
    <w:lvl w:ilvl="6" w:tplc="0410000F" w:tentative="1">
      <w:start w:val="1"/>
      <w:numFmt w:val="decimal"/>
      <w:lvlText w:val="%7."/>
      <w:lvlJc w:val="left"/>
      <w:pPr>
        <w:ind w:left="4860" w:hanging="360"/>
      </w:pPr>
    </w:lvl>
    <w:lvl w:ilvl="7" w:tplc="04100019" w:tentative="1">
      <w:start w:val="1"/>
      <w:numFmt w:val="lowerLetter"/>
      <w:lvlText w:val="%8."/>
      <w:lvlJc w:val="left"/>
      <w:pPr>
        <w:ind w:left="5580" w:hanging="360"/>
      </w:pPr>
    </w:lvl>
    <w:lvl w:ilvl="8" w:tplc="0410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8">
    <w:nsid w:val="38780915"/>
    <w:multiLevelType w:val="hybridMultilevel"/>
    <w:tmpl w:val="209C6E46"/>
    <w:lvl w:ilvl="0" w:tplc="43AC7B7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3911133A"/>
    <w:multiLevelType w:val="hybridMultilevel"/>
    <w:tmpl w:val="851E3E90"/>
    <w:lvl w:ilvl="0" w:tplc="2C62FD9A">
      <w:start w:val="1"/>
      <w:numFmt w:val="bullet"/>
      <w:lvlText w:val="-"/>
      <w:lvlJc w:val="left"/>
      <w:pPr>
        <w:ind w:left="216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0">
    <w:nsid w:val="3F195403"/>
    <w:multiLevelType w:val="hybridMultilevel"/>
    <w:tmpl w:val="78F262D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0CF118E"/>
    <w:multiLevelType w:val="hybridMultilevel"/>
    <w:tmpl w:val="08B08F84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BDF6FAA"/>
    <w:multiLevelType w:val="hybridMultilevel"/>
    <w:tmpl w:val="43CAFC42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4C483AD6"/>
    <w:multiLevelType w:val="hybridMultilevel"/>
    <w:tmpl w:val="4DF08266"/>
    <w:lvl w:ilvl="0" w:tplc="04100011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0EC419A"/>
    <w:multiLevelType w:val="hybridMultilevel"/>
    <w:tmpl w:val="E3027DAA"/>
    <w:lvl w:ilvl="0" w:tplc="AE5EDA00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55224521"/>
    <w:multiLevelType w:val="hybridMultilevel"/>
    <w:tmpl w:val="5B0659C2"/>
    <w:lvl w:ilvl="0" w:tplc="0410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87A0C6A"/>
    <w:multiLevelType w:val="hybridMultilevel"/>
    <w:tmpl w:val="FEEE7FA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9026C62"/>
    <w:multiLevelType w:val="hybridMultilevel"/>
    <w:tmpl w:val="52C48362"/>
    <w:lvl w:ilvl="0" w:tplc="E89C68C6">
      <w:start w:val="2"/>
      <w:numFmt w:val="decimal"/>
      <w:lvlText w:val="%1)"/>
      <w:lvlJc w:val="left"/>
      <w:pPr>
        <w:ind w:left="156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79" w:hanging="360"/>
      </w:pPr>
    </w:lvl>
    <w:lvl w:ilvl="2" w:tplc="0410001B" w:tentative="1">
      <w:start w:val="1"/>
      <w:numFmt w:val="lowerRoman"/>
      <w:lvlText w:val="%3."/>
      <w:lvlJc w:val="right"/>
      <w:pPr>
        <w:ind w:left="2799" w:hanging="180"/>
      </w:pPr>
    </w:lvl>
    <w:lvl w:ilvl="3" w:tplc="0410000F" w:tentative="1">
      <w:start w:val="1"/>
      <w:numFmt w:val="decimal"/>
      <w:lvlText w:val="%4."/>
      <w:lvlJc w:val="left"/>
      <w:pPr>
        <w:ind w:left="3519" w:hanging="360"/>
      </w:pPr>
    </w:lvl>
    <w:lvl w:ilvl="4" w:tplc="04100019" w:tentative="1">
      <w:start w:val="1"/>
      <w:numFmt w:val="lowerLetter"/>
      <w:lvlText w:val="%5."/>
      <w:lvlJc w:val="left"/>
      <w:pPr>
        <w:ind w:left="4239" w:hanging="360"/>
      </w:pPr>
    </w:lvl>
    <w:lvl w:ilvl="5" w:tplc="0410001B" w:tentative="1">
      <w:start w:val="1"/>
      <w:numFmt w:val="lowerRoman"/>
      <w:lvlText w:val="%6."/>
      <w:lvlJc w:val="right"/>
      <w:pPr>
        <w:ind w:left="4959" w:hanging="180"/>
      </w:pPr>
    </w:lvl>
    <w:lvl w:ilvl="6" w:tplc="0410000F" w:tentative="1">
      <w:start w:val="1"/>
      <w:numFmt w:val="decimal"/>
      <w:lvlText w:val="%7."/>
      <w:lvlJc w:val="left"/>
      <w:pPr>
        <w:ind w:left="5679" w:hanging="360"/>
      </w:pPr>
    </w:lvl>
    <w:lvl w:ilvl="7" w:tplc="04100019" w:tentative="1">
      <w:start w:val="1"/>
      <w:numFmt w:val="lowerLetter"/>
      <w:lvlText w:val="%8."/>
      <w:lvlJc w:val="left"/>
      <w:pPr>
        <w:ind w:left="6399" w:hanging="360"/>
      </w:pPr>
    </w:lvl>
    <w:lvl w:ilvl="8" w:tplc="0410001B" w:tentative="1">
      <w:start w:val="1"/>
      <w:numFmt w:val="lowerRoman"/>
      <w:lvlText w:val="%9."/>
      <w:lvlJc w:val="right"/>
      <w:pPr>
        <w:ind w:left="7119" w:hanging="180"/>
      </w:pPr>
    </w:lvl>
  </w:abstractNum>
  <w:abstractNum w:abstractNumId="38">
    <w:nsid w:val="5BC97E35"/>
    <w:multiLevelType w:val="hybridMultilevel"/>
    <w:tmpl w:val="37E228F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F562E63"/>
    <w:multiLevelType w:val="hybridMultilevel"/>
    <w:tmpl w:val="9A40F98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14F5D79"/>
    <w:multiLevelType w:val="hybridMultilevel"/>
    <w:tmpl w:val="71FC4518"/>
    <w:lvl w:ilvl="0" w:tplc="2C62FD9A">
      <w:start w:val="1"/>
      <w:numFmt w:val="bullet"/>
      <w:lvlText w:val="-"/>
      <w:lvlJc w:val="left"/>
      <w:pPr>
        <w:ind w:left="3087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41">
    <w:nsid w:val="62995AE9"/>
    <w:multiLevelType w:val="hybridMultilevel"/>
    <w:tmpl w:val="CFC0B772"/>
    <w:lvl w:ilvl="0" w:tplc="0410000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2" w:tplc="04100001">
      <w:start w:val="1"/>
      <w:numFmt w:val="bullet"/>
      <w:lvlText w:val=""/>
      <w:lvlJc w:val="left"/>
      <w:pPr>
        <w:ind w:left="4920" w:hanging="180"/>
      </w:pPr>
      <w:rPr>
        <w:rFonts w:ascii="Symbol" w:hAnsi="Symbol" w:hint="default"/>
      </w:rPr>
    </w:lvl>
    <w:lvl w:ilvl="3" w:tplc="0410000F">
      <w:start w:val="1"/>
      <w:numFmt w:val="decimal"/>
      <w:lvlText w:val="%4."/>
      <w:lvlJc w:val="left"/>
      <w:pPr>
        <w:ind w:left="5640" w:hanging="360"/>
      </w:pPr>
    </w:lvl>
    <w:lvl w:ilvl="4" w:tplc="04100019" w:tentative="1">
      <w:start w:val="1"/>
      <w:numFmt w:val="lowerLetter"/>
      <w:lvlText w:val="%5."/>
      <w:lvlJc w:val="left"/>
      <w:pPr>
        <w:ind w:left="6360" w:hanging="360"/>
      </w:pPr>
    </w:lvl>
    <w:lvl w:ilvl="5" w:tplc="0410001B" w:tentative="1">
      <w:start w:val="1"/>
      <w:numFmt w:val="lowerRoman"/>
      <w:lvlText w:val="%6."/>
      <w:lvlJc w:val="right"/>
      <w:pPr>
        <w:ind w:left="7080" w:hanging="180"/>
      </w:pPr>
    </w:lvl>
    <w:lvl w:ilvl="6" w:tplc="0410000F" w:tentative="1">
      <w:start w:val="1"/>
      <w:numFmt w:val="decimal"/>
      <w:lvlText w:val="%7."/>
      <w:lvlJc w:val="left"/>
      <w:pPr>
        <w:ind w:left="7800" w:hanging="360"/>
      </w:pPr>
    </w:lvl>
    <w:lvl w:ilvl="7" w:tplc="04100019" w:tentative="1">
      <w:start w:val="1"/>
      <w:numFmt w:val="lowerLetter"/>
      <w:lvlText w:val="%8."/>
      <w:lvlJc w:val="left"/>
      <w:pPr>
        <w:ind w:left="8520" w:hanging="360"/>
      </w:pPr>
    </w:lvl>
    <w:lvl w:ilvl="8" w:tplc="0410001B" w:tentative="1">
      <w:start w:val="1"/>
      <w:numFmt w:val="lowerRoman"/>
      <w:lvlText w:val="%9."/>
      <w:lvlJc w:val="right"/>
      <w:pPr>
        <w:ind w:left="9240" w:hanging="180"/>
      </w:pPr>
    </w:lvl>
  </w:abstractNum>
  <w:abstractNum w:abstractNumId="42">
    <w:nsid w:val="63993647"/>
    <w:multiLevelType w:val="hybridMultilevel"/>
    <w:tmpl w:val="0A40AB0C"/>
    <w:lvl w:ilvl="0" w:tplc="04100001">
      <w:start w:val="1"/>
      <w:numFmt w:val="bullet"/>
      <w:lvlText w:val=""/>
      <w:lvlJc w:val="left"/>
      <w:pPr>
        <w:ind w:left="1002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8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0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7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4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1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38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6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322" w:hanging="360"/>
      </w:pPr>
      <w:rPr>
        <w:rFonts w:ascii="Wingdings" w:hAnsi="Wingdings" w:hint="default"/>
      </w:rPr>
    </w:lvl>
  </w:abstractNum>
  <w:abstractNum w:abstractNumId="43">
    <w:nsid w:val="65CB7B83"/>
    <w:multiLevelType w:val="hybridMultilevel"/>
    <w:tmpl w:val="499C6248"/>
    <w:lvl w:ilvl="0" w:tplc="2D8258AC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6C2D367A"/>
    <w:multiLevelType w:val="hybridMultilevel"/>
    <w:tmpl w:val="2C02D1D0"/>
    <w:lvl w:ilvl="0" w:tplc="43AC7B70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5">
    <w:nsid w:val="6D2B554B"/>
    <w:multiLevelType w:val="hybridMultilevel"/>
    <w:tmpl w:val="D40A44C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337631E"/>
    <w:multiLevelType w:val="hybridMultilevel"/>
    <w:tmpl w:val="A12A2ED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>
    <w:nsid w:val="7511593F"/>
    <w:multiLevelType w:val="hybridMultilevel"/>
    <w:tmpl w:val="0240CC5E"/>
    <w:name w:val="WW8Num82"/>
    <w:lvl w:ilvl="0" w:tplc="E0D6F736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8DF5502"/>
    <w:multiLevelType w:val="hybridMultilevel"/>
    <w:tmpl w:val="96A245F2"/>
    <w:lvl w:ilvl="0" w:tplc="F5E618D2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u w:val="singl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93C3E74"/>
    <w:multiLevelType w:val="hybridMultilevel"/>
    <w:tmpl w:val="36B2AE2A"/>
    <w:lvl w:ilvl="0" w:tplc="0410001B">
      <w:start w:val="1"/>
      <w:numFmt w:val="lowerRoman"/>
      <w:lvlText w:val="%1."/>
      <w:lvlJc w:val="right"/>
      <w:pPr>
        <w:ind w:left="927" w:hanging="360"/>
      </w:pPr>
    </w:lvl>
    <w:lvl w:ilvl="1" w:tplc="0410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2" w:tplc="04100001">
      <w:start w:val="1"/>
      <w:numFmt w:val="bullet"/>
      <w:lvlText w:val=""/>
      <w:lvlJc w:val="left"/>
      <w:pPr>
        <w:ind w:left="2367" w:hanging="180"/>
      </w:pPr>
      <w:rPr>
        <w:rFonts w:ascii="Symbol" w:hAnsi="Symbol" w:hint="default"/>
      </w:rPr>
    </w:lvl>
    <w:lvl w:ilvl="3" w:tplc="0410000F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0">
    <w:nsid w:val="7C68709D"/>
    <w:multiLevelType w:val="hybridMultilevel"/>
    <w:tmpl w:val="0798BEA0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>
    <w:nsid w:val="7E124C88"/>
    <w:multiLevelType w:val="hybridMultilevel"/>
    <w:tmpl w:val="2A40389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E38746D"/>
    <w:multiLevelType w:val="hybridMultilevel"/>
    <w:tmpl w:val="7E6438EA"/>
    <w:lvl w:ilvl="0" w:tplc="43AC7B7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16"/>
  </w:num>
  <w:num w:numId="4">
    <w:abstractNumId w:val="33"/>
  </w:num>
  <w:num w:numId="5">
    <w:abstractNumId w:val="28"/>
  </w:num>
  <w:num w:numId="6">
    <w:abstractNumId w:val="31"/>
  </w:num>
  <w:num w:numId="7">
    <w:abstractNumId w:val="27"/>
  </w:num>
  <w:num w:numId="8">
    <w:abstractNumId w:val="49"/>
  </w:num>
  <w:num w:numId="9">
    <w:abstractNumId w:val="17"/>
  </w:num>
  <w:num w:numId="10">
    <w:abstractNumId w:val="46"/>
  </w:num>
  <w:num w:numId="11">
    <w:abstractNumId w:val="22"/>
  </w:num>
  <w:num w:numId="12">
    <w:abstractNumId w:val="20"/>
  </w:num>
  <w:num w:numId="13">
    <w:abstractNumId w:val="12"/>
  </w:num>
  <w:num w:numId="14">
    <w:abstractNumId w:val="41"/>
  </w:num>
  <w:num w:numId="15">
    <w:abstractNumId w:val="25"/>
  </w:num>
  <w:num w:numId="16">
    <w:abstractNumId w:val="2"/>
  </w:num>
  <w:num w:numId="17">
    <w:abstractNumId w:val="8"/>
  </w:num>
  <w:num w:numId="18">
    <w:abstractNumId w:val="34"/>
  </w:num>
  <w:num w:numId="19">
    <w:abstractNumId w:val="29"/>
  </w:num>
  <w:num w:numId="20">
    <w:abstractNumId w:val="40"/>
  </w:num>
  <w:num w:numId="21">
    <w:abstractNumId w:val="42"/>
  </w:num>
  <w:num w:numId="22">
    <w:abstractNumId w:val="48"/>
  </w:num>
  <w:num w:numId="23">
    <w:abstractNumId w:val="24"/>
  </w:num>
  <w:num w:numId="24">
    <w:abstractNumId w:val="19"/>
  </w:num>
  <w:num w:numId="25">
    <w:abstractNumId w:val="43"/>
  </w:num>
  <w:num w:numId="26">
    <w:abstractNumId w:val="18"/>
  </w:num>
  <w:num w:numId="27">
    <w:abstractNumId w:val="10"/>
  </w:num>
  <w:num w:numId="28">
    <w:abstractNumId w:val="32"/>
  </w:num>
  <w:num w:numId="29">
    <w:abstractNumId w:val="37"/>
  </w:num>
  <w:num w:numId="30">
    <w:abstractNumId w:val="11"/>
  </w:num>
  <w:num w:numId="31">
    <w:abstractNumId w:val="21"/>
  </w:num>
  <w:num w:numId="32">
    <w:abstractNumId w:val="15"/>
  </w:num>
  <w:num w:numId="33">
    <w:abstractNumId w:val="9"/>
  </w:num>
  <w:num w:numId="34">
    <w:abstractNumId w:val="13"/>
  </w:num>
  <w:num w:numId="35">
    <w:abstractNumId w:val="51"/>
  </w:num>
  <w:num w:numId="36">
    <w:abstractNumId w:val="44"/>
  </w:num>
  <w:num w:numId="37">
    <w:abstractNumId w:val="52"/>
  </w:num>
  <w:num w:numId="38">
    <w:abstractNumId w:val="35"/>
  </w:num>
  <w:num w:numId="39">
    <w:abstractNumId w:val="50"/>
  </w:num>
  <w:num w:numId="40">
    <w:abstractNumId w:val="38"/>
  </w:num>
  <w:num w:numId="41">
    <w:abstractNumId w:val="39"/>
  </w:num>
  <w:num w:numId="42">
    <w:abstractNumId w:val="14"/>
  </w:num>
  <w:num w:numId="43">
    <w:abstractNumId w:val="45"/>
  </w:num>
  <w:num w:numId="44">
    <w:abstractNumId w:val="23"/>
  </w:num>
  <w:num w:numId="45">
    <w:abstractNumId w:val="30"/>
  </w:num>
  <w:num w:numId="46">
    <w:abstractNumId w:val="36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/>
  <w:stylePaneFormatFilter w:val="3F01"/>
  <w:defaultTabStop w:val="4820"/>
  <w:hyphenationZone w:val="283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3F1380"/>
    <w:rsid w:val="00007918"/>
    <w:rsid w:val="00020562"/>
    <w:rsid w:val="0003131C"/>
    <w:rsid w:val="000313A3"/>
    <w:rsid w:val="0005045F"/>
    <w:rsid w:val="0007107E"/>
    <w:rsid w:val="00080FBE"/>
    <w:rsid w:val="000865F0"/>
    <w:rsid w:val="000B5FE5"/>
    <w:rsid w:val="000C67DF"/>
    <w:rsid w:val="000D5B26"/>
    <w:rsid w:val="000E6ABB"/>
    <w:rsid w:val="000E7FD0"/>
    <w:rsid w:val="001025A6"/>
    <w:rsid w:val="001465ED"/>
    <w:rsid w:val="001610E1"/>
    <w:rsid w:val="001A0CD9"/>
    <w:rsid w:val="001A2133"/>
    <w:rsid w:val="001A7978"/>
    <w:rsid w:val="001B5EB4"/>
    <w:rsid w:val="001D586F"/>
    <w:rsid w:val="001E70F0"/>
    <w:rsid w:val="001F26DD"/>
    <w:rsid w:val="001F544E"/>
    <w:rsid w:val="001F6083"/>
    <w:rsid w:val="001F628E"/>
    <w:rsid w:val="002043EF"/>
    <w:rsid w:val="002107DA"/>
    <w:rsid w:val="002113E3"/>
    <w:rsid w:val="00221133"/>
    <w:rsid w:val="00231A7D"/>
    <w:rsid w:val="00247582"/>
    <w:rsid w:val="00251E6E"/>
    <w:rsid w:val="00254941"/>
    <w:rsid w:val="00263BD4"/>
    <w:rsid w:val="00272AD3"/>
    <w:rsid w:val="002737F0"/>
    <w:rsid w:val="002C5E83"/>
    <w:rsid w:val="002E3A71"/>
    <w:rsid w:val="002E6DFE"/>
    <w:rsid w:val="002E7407"/>
    <w:rsid w:val="00300629"/>
    <w:rsid w:val="00310D7A"/>
    <w:rsid w:val="00362897"/>
    <w:rsid w:val="003B03E4"/>
    <w:rsid w:val="003B6B3E"/>
    <w:rsid w:val="003C16BA"/>
    <w:rsid w:val="003C2641"/>
    <w:rsid w:val="003C4FAD"/>
    <w:rsid w:val="003D1916"/>
    <w:rsid w:val="003F1380"/>
    <w:rsid w:val="00400F40"/>
    <w:rsid w:val="00415A17"/>
    <w:rsid w:val="00444452"/>
    <w:rsid w:val="00462872"/>
    <w:rsid w:val="0047118C"/>
    <w:rsid w:val="00472276"/>
    <w:rsid w:val="004753FA"/>
    <w:rsid w:val="00497980"/>
    <w:rsid w:val="004A1CBB"/>
    <w:rsid w:val="004A4297"/>
    <w:rsid w:val="004B5A7C"/>
    <w:rsid w:val="004B7702"/>
    <w:rsid w:val="004C4394"/>
    <w:rsid w:val="004D6252"/>
    <w:rsid w:val="004E2819"/>
    <w:rsid w:val="004E50F5"/>
    <w:rsid w:val="005219B6"/>
    <w:rsid w:val="00521B13"/>
    <w:rsid w:val="0052265E"/>
    <w:rsid w:val="00523067"/>
    <w:rsid w:val="005309DB"/>
    <w:rsid w:val="00532664"/>
    <w:rsid w:val="00543075"/>
    <w:rsid w:val="00547E1B"/>
    <w:rsid w:val="00555F44"/>
    <w:rsid w:val="005568FB"/>
    <w:rsid w:val="00570520"/>
    <w:rsid w:val="005A34B8"/>
    <w:rsid w:val="005B3BDD"/>
    <w:rsid w:val="005B4AE4"/>
    <w:rsid w:val="006029D8"/>
    <w:rsid w:val="00615079"/>
    <w:rsid w:val="006411C8"/>
    <w:rsid w:val="00641569"/>
    <w:rsid w:val="00646358"/>
    <w:rsid w:val="006530B0"/>
    <w:rsid w:val="006768B6"/>
    <w:rsid w:val="006872E9"/>
    <w:rsid w:val="0069056E"/>
    <w:rsid w:val="00694DEF"/>
    <w:rsid w:val="006B199E"/>
    <w:rsid w:val="006D3D9E"/>
    <w:rsid w:val="006E57B0"/>
    <w:rsid w:val="006E5EFA"/>
    <w:rsid w:val="006F2F96"/>
    <w:rsid w:val="0073209E"/>
    <w:rsid w:val="00747F34"/>
    <w:rsid w:val="00751174"/>
    <w:rsid w:val="00752169"/>
    <w:rsid w:val="00752B3D"/>
    <w:rsid w:val="00754718"/>
    <w:rsid w:val="00791D33"/>
    <w:rsid w:val="00793D84"/>
    <w:rsid w:val="007A5FC5"/>
    <w:rsid w:val="007D349E"/>
    <w:rsid w:val="007D5879"/>
    <w:rsid w:val="00815B08"/>
    <w:rsid w:val="00825669"/>
    <w:rsid w:val="00834737"/>
    <w:rsid w:val="00837108"/>
    <w:rsid w:val="00841F8A"/>
    <w:rsid w:val="00843BB5"/>
    <w:rsid w:val="00851443"/>
    <w:rsid w:val="00855E81"/>
    <w:rsid w:val="00860611"/>
    <w:rsid w:val="00870C18"/>
    <w:rsid w:val="008A3F0C"/>
    <w:rsid w:val="008B2893"/>
    <w:rsid w:val="008B4E11"/>
    <w:rsid w:val="008D700A"/>
    <w:rsid w:val="00902F21"/>
    <w:rsid w:val="009104DF"/>
    <w:rsid w:val="00920115"/>
    <w:rsid w:val="00920687"/>
    <w:rsid w:val="0092181C"/>
    <w:rsid w:val="00924BC6"/>
    <w:rsid w:val="0092568B"/>
    <w:rsid w:val="00927F40"/>
    <w:rsid w:val="00930D10"/>
    <w:rsid w:val="0093118D"/>
    <w:rsid w:val="00957D7F"/>
    <w:rsid w:val="0097763C"/>
    <w:rsid w:val="00984ED8"/>
    <w:rsid w:val="009A1362"/>
    <w:rsid w:val="009A4C5F"/>
    <w:rsid w:val="009A7034"/>
    <w:rsid w:val="009B4A32"/>
    <w:rsid w:val="009D5F34"/>
    <w:rsid w:val="009D6809"/>
    <w:rsid w:val="009D6EE2"/>
    <w:rsid w:val="009E189A"/>
    <w:rsid w:val="00A00662"/>
    <w:rsid w:val="00A06093"/>
    <w:rsid w:val="00A10967"/>
    <w:rsid w:val="00A13E82"/>
    <w:rsid w:val="00A352BD"/>
    <w:rsid w:val="00A3593E"/>
    <w:rsid w:val="00A36F8C"/>
    <w:rsid w:val="00A778D0"/>
    <w:rsid w:val="00A83E6E"/>
    <w:rsid w:val="00A9148D"/>
    <w:rsid w:val="00A91728"/>
    <w:rsid w:val="00A9312B"/>
    <w:rsid w:val="00AA79A1"/>
    <w:rsid w:val="00AD0D1D"/>
    <w:rsid w:val="00AD667B"/>
    <w:rsid w:val="00AE4786"/>
    <w:rsid w:val="00AE7A06"/>
    <w:rsid w:val="00AF045E"/>
    <w:rsid w:val="00AF66C8"/>
    <w:rsid w:val="00AF7098"/>
    <w:rsid w:val="00B139C5"/>
    <w:rsid w:val="00B16558"/>
    <w:rsid w:val="00B23A8B"/>
    <w:rsid w:val="00B26238"/>
    <w:rsid w:val="00B321A0"/>
    <w:rsid w:val="00B3572A"/>
    <w:rsid w:val="00B37180"/>
    <w:rsid w:val="00B427A7"/>
    <w:rsid w:val="00B465BB"/>
    <w:rsid w:val="00B47A49"/>
    <w:rsid w:val="00B52A82"/>
    <w:rsid w:val="00B64F5B"/>
    <w:rsid w:val="00B722E2"/>
    <w:rsid w:val="00B83B12"/>
    <w:rsid w:val="00B9415B"/>
    <w:rsid w:val="00BA20C7"/>
    <w:rsid w:val="00BA57BC"/>
    <w:rsid w:val="00BB3938"/>
    <w:rsid w:val="00BD2991"/>
    <w:rsid w:val="00BE1929"/>
    <w:rsid w:val="00BE3B5F"/>
    <w:rsid w:val="00BE4AF7"/>
    <w:rsid w:val="00BF68FE"/>
    <w:rsid w:val="00C01D2F"/>
    <w:rsid w:val="00C3332C"/>
    <w:rsid w:val="00C43A52"/>
    <w:rsid w:val="00C5141F"/>
    <w:rsid w:val="00C538C0"/>
    <w:rsid w:val="00C5564F"/>
    <w:rsid w:val="00C572B8"/>
    <w:rsid w:val="00C57FAB"/>
    <w:rsid w:val="00C614BE"/>
    <w:rsid w:val="00C62D87"/>
    <w:rsid w:val="00C66859"/>
    <w:rsid w:val="00CA522A"/>
    <w:rsid w:val="00CB1D98"/>
    <w:rsid w:val="00CD2970"/>
    <w:rsid w:val="00CE30D2"/>
    <w:rsid w:val="00CE49BB"/>
    <w:rsid w:val="00CF2207"/>
    <w:rsid w:val="00D01FC5"/>
    <w:rsid w:val="00D05F54"/>
    <w:rsid w:val="00D37A71"/>
    <w:rsid w:val="00D52816"/>
    <w:rsid w:val="00D52DB7"/>
    <w:rsid w:val="00D614E8"/>
    <w:rsid w:val="00D64345"/>
    <w:rsid w:val="00D92B1C"/>
    <w:rsid w:val="00D95485"/>
    <w:rsid w:val="00D97C3A"/>
    <w:rsid w:val="00D97DFE"/>
    <w:rsid w:val="00DA255A"/>
    <w:rsid w:val="00DA2CF1"/>
    <w:rsid w:val="00DD30D6"/>
    <w:rsid w:val="00DD4C9F"/>
    <w:rsid w:val="00DE64FF"/>
    <w:rsid w:val="00DE7A04"/>
    <w:rsid w:val="00DF09B6"/>
    <w:rsid w:val="00E01E33"/>
    <w:rsid w:val="00E30C9D"/>
    <w:rsid w:val="00E41AB2"/>
    <w:rsid w:val="00E47AE8"/>
    <w:rsid w:val="00E50DA3"/>
    <w:rsid w:val="00E50EE8"/>
    <w:rsid w:val="00E66381"/>
    <w:rsid w:val="00E70878"/>
    <w:rsid w:val="00E85782"/>
    <w:rsid w:val="00EA2E1C"/>
    <w:rsid w:val="00EA4CDE"/>
    <w:rsid w:val="00EC064D"/>
    <w:rsid w:val="00EC5740"/>
    <w:rsid w:val="00ED03CE"/>
    <w:rsid w:val="00F47416"/>
    <w:rsid w:val="00F55A96"/>
    <w:rsid w:val="00F609E2"/>
    <w:rsid w:val="00F64441"/>
    <w:rsid w:val="00F65E01"/>
    <w:rsid w:val="00F67271"/>
    <w:rsid w:val="00F91D3D"/>
    <w:rsid w:val="00F9483A"/>
    <w:rsid w:val="00FA0CDC"/>
    <w:rsid w:val="00FA46FB"/>
    <w:rsid w:val="00FB06BA"/>
    <w:rsid w:val="00FB6AC8"/>
    <w:rsid w:val="00FC13A0"/>
    <w:rsid w:val="00FE5542"/>
    <w:rsid w:val="00FE6C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2568B"/>
    <w:pPr>
      <w:suppressAutoHyphens/>
    </w:pPr>
  </w:style>
  <w:style w:type="paragraph" w:styleId="Titolo1">
    <w:name w:val="heading 1"/>
    <w:basedOn w:val="Normale"/>
    <w:next w:val="Normale"/>
    <w:qFormat/>
    <w:rsid w:val="0092568B"/>
    <w:pPr>
      <w:keepNext/>
      <w:numPr>
        <w:numId w:val="2"/>
      </w:numPr>
      <w:outlineLvl w:val="0"/>
    </w:pPr>
    <w:rPr>
      <w:i/>
    </w:rPr>
  </w:style>
  <w:style w:type="paragraph" w:styleId="Titolo2">
    <w:name w:val="heading 2"/>
    <w:basedOn w:val="Normale"/>
    <w:next w:val="Normale"/>
    <w:qFormat/>
    <w:rsid w:val="0092568B"/>
    <w:pPr>
      <w:keepNext/>
      <w:numPr>
        <w:ilvl w:val="1"/>
        <w:numId w:val="2"/>
      </w:numPr>
      <w:ind w:right="282"/>
      <w:jc w:val="both"/>
      <w:outlineLvl w:val="1"/>
    </w:pPr>
    <w:rPr>
      <w:rFonts w:ascii="Tahoma" w:hAnsi="Tahoma"/>
      <w:b/>
      <w:sz w:val="28"/>
    </w:rPr>
  </w:style>
  <w:style w:type="paragraph" w:styleId="Titolo3">
    <w:name w:val="heading 3"/>
    <w:basedOn w:val="Normale"/>
    <w:next w:val="Normale"/>
    <w:qFormat/>
    <w:rsid w:val="0092568B"/>
    <w:pPr>
      <w:keepNext/>
      <w:numPr>
        <w:ilvl w:val="2"/>
        <w:numId w:val="2"/>
      </w:numPr>
      <w:ind w:right="282"/>
      <w:jc w:val="both"/>
      <w:outlineLvl w:val="2"/>
    </w:pPr>
    <w:rPr>
      <w:rFonts w:ascii="Tahoma" w:hAnsi="Tahoma"/>
      <w:b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-Caratterepredefinitoparagrafo">
    <w:name w:val="WW-Carattere predefinito paragrafo"/>
    <w:rsid w:val="0092568B"/>
  </w:style>
  <w:style w:type="character" w:styleId="Collegamentoipertestuale">
    <w:name w:val="Hyperlink"/>
    <w:basedOn w:val="WW-Caratterepredefinitoparagrafo"/>
    <w:rsid w:val="0092568B"/>
    <w:rPr>
      <w:color w:val="0000FF"/>
      <w:u w:val="single"/>
    </w:rPr>
  </w:style>
  <w:style w:type="character" w:styleId="Collegamentovisitato">
    <w:name w:val="FollowedHyperlink"/>
    <w:basedOn w:val="WW-Caratterepredefinitoparagrafo"/>
    <w:rsid w:val="0092568B"/>
    <w:rPr>
      <w:color w:val="800080"/>
      <w:u w:val="single"/>
    </w:rPr>
  </w:style>
  <w:style w:type="character" w:customStyle="1" w:styleId="Caratteredellanota">
    <w:name w:val="Carattere della nota"/>
    <w:basedOn w:val="WW-Caratterepredefinitoparagrafo"/>
    <w:rsid w:val="0092568B"/>
    <w:rPr>
      <w:vertAlign w:val="superscript"/>
    </w:rPr>
  </w:style>
  <w:style w:type="paragraph" w:styleId="Corpodeltesto">
    <w:name w:val="Body Text"/>
    <w:basedOn w:val="Normale"/>
    <w:rsid w:val="0092568B"/>
    <w:rPr>
      <w:rFonts w:ascii="Bookman Old Style" w:hAnsi="Bookman Old Style"/>
      <w:sz w:val="24"/>
    </w:rPr>
  </w:style>
  <w:style w:type="paragraph" w:styleId="Elenco">
    <w:name w:val="List"/>
    <w:basedOn w:val="Corpodeltesto"/>
    <w:rsid w:val="0092568B"/>
    <w:rPr>
      <w:rFonts w:cs="Lucida Grande"/>
    </w:rPr>
  </w:style>
  <w:style w:type="paragraph" w:customStyle="1" w:styleId="Dicitura">
    <w:name w:val="Dicitura"/>
    <w:basedOn w:val="Normale"/>
    <w:rsid w:val="0092568B"/>
    <w:pPr>
      <w:suppressLineNumbers/>
      <w:spacing w:before="120" w:after="120"/>
    </w:pPr>
    <w:rPr>
      <w:rFonts w:cs="Lucida Grande"/>
      <w:i/>
      <w:iCs/>
    </w:rPr>
  </w:style>
  <w:style w:type="paragraph" w:customStyle="1" w:styleId="Indice">
    <w:name w:val="Indice"/>
    <w:basedOn w:val="Normale"/>
    <w:rsid w:val="0092568B"/>
    <w:pPr>
      <w:suppressLineNumbers/>
    </w:pPr>
    <w:rPr>
      <w:rFonts w:cs="Lucida Grande"/>
    </w:rPr>
  </w:style>
  <w:style w:type="paragraph" w:styleId="Intestazione">
    <w:name w:val="header"/>
    <w:basedOn w:val="Normale"/>
    <w:next w:val="Corpodeltesto"/>
    <w:rsid w:val="0092568B"/>
    <w:pPr>
      <w:keepNext/>
      <w:spacing w:before="240" w:after="120"/>
    </w:pPr>
    <w:rPr>
      <w:rFonts w:ascii="Arial" w:eastAsia="Hiragino Mincho Pro W3" w:hAnsi="Arial" w:cs="Lucida Grande"/>
      <w:sz w:val="28"/>
      <w:szCs w:val="28"/>
    </w:rPr>
  </w:style>
  <w:style w:type="paragraph" w:styleId="Testonotaapidipagina">
    <w:name w:val="footnote text"/>
    <w:basedOn w:val="Normale"/>
    <w:rsid w:val="0092568B"/>
  </w:style>
  <w:style w:type="paragraph" w:customStyle="1" w:styleId="WW-Testodelblocco">
    <w:name w:val="WW-Testo del blocco"/>
    <w:basedOn w:val="Normale"/>
    <w:rsid w:val="0092568B"/>
    <w:pPr>
      <w:ind w:left="426" w:right="282" w:hanging="426"/>
      <w:jc w:val="both"/>
    </w:pPr>
    <w:rPr>
      <w:rFonts w:ascii="Tahoma" w:hAnsi="Tahoma"/>
      <w:sz w:val="22"/>
    </w:rPr>
  </w:style>
  <w:style w:type="paragraph" w:styleId="Paragrafoelenco">
    <w:name w:val="List Paragraph"/>
    <w:basedOn w:val="Normale"/>
    <w:uiPriority w:val="34"/>
    <w:qFormat/>
    <w:rsid w:val="00E70878"/>
    <w:pPr>
      <w:ind w:left="708"/>
    </w:pPr>
  </w:style>
  <w:style w:type="character" w:customStyle="1" w:styleId="shorttext1">
    <w:name w:val="short_text1"/>
    <w:basedOn w:val="Carpredefinitoparagrafo"/>
    <w:rsid w:val="002C5E83"/>
    <w:rPr>
      <w:sz w:val="29"/>
      <w:szCs w:val="29"/>
    </w:rPr>
  </w:style>
  <w:style w:type="character" w:styleId="Enfasigrassetto">
    <w:name w:val="Strong"/>
    <w:basedOn w:val="Carpredefinitoparagrafo"/>
    <w:uiPriority w:val="22"/>
    <w:qFormat/>
    <w:rsid w:val="00A36F8C"/>
    <w:rPr>
      <w:b/>
      <w:bCs/>
    </w:rPr>
  </w:style>
  <w:style w:type="table" w:styleId="Grigliatabella">
    <w:name w:val="Table Grid"/>
    <w:basedOn w:val="Tabellanormale"/>
    <w:uiPriority w:val="59"/>
    <w:rsid w:val="009104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dipagina">
    <w:name w:val="footer"/>
    <w:basedOn w:val="Normale"/>
    <w:link w:val="PidipaginaCarattere"/>
    <w:uiPriority w:val="99"/>
    <w:unhideWhenUsed/>
    <w:rsid w:val="0025494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54941"/>
  </w:style>
  <w:style w:type="character" w:customStyle="1" w:styleId="hps">
    <w:name w:val="hps"/>
    <w:basedOn w:val="Carpredefinitoparagrafo"/>
    <w:rsid w:val="00C3332C"/>
  </w:style>
  <w:style w:type="paragraph" w:styleId="NormaleWeb">
    <w:name w:val="Normal (Web)"/>
    <w:basedOn w:val="Normale"/>
    <w:uiPriority w:val="99"/>
    <w:semiHidden/>
    <w:unhideWhenUsed/>
    <w:rsid w:val="00B722E2"/>
    <w:pPr>
      <w:suppressAutoHyphens w:val="0"/>
      <w:spacing w:before="125" w:after="125"/>
    </w:pPr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22E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722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2568B"/>
    <w:pPr>
      <w:suppressAutoHyphens/>
    </w:pPr>
  </w:style>
  <w:style w:type="paragraph" w:styleId="Titolo1">
    <w:name w:val="heading 1"/>
    <w:basedOn w:val="Normale"/>
    <w:next w:val="Normale"/>
    <w:qFormat/>
    <w:rsid w:val="0092568B"/>
    <w:pPr>
      <w:keepNext/>
      <w:numPr>
        <w:numId w:val="2"/>
      </w:numPr>
      <w:outlineLvl w:val="0"/>
    </w:pPr>
    <w:rPr>
      <w:i/>
    </w:rPr>
  </w:style>
  <w:style w:type="paragraph" w:styleId="Titolo2">
    <w:name w:val="heading 2"/>
    <w:basedOn w:val="Normale"/>
    <w:next w:val="Normale"/>
    <w:qFormat/>
    <w:rsid w:val="0092568B"/>
    <w:pPr>
      <w:keepNext/>
      <w:numPr>
        <w:ilvl w:val="1"/>
        <w:numId w:val="2"/>
      </w:numPr>
      <w:ind w:right="282"/>
      <w:jc w:val="both"/>
      <w:outlineLvl w:val="1"/>
    </w:pPr>
    <w:rPr>
      <w:rFonts w:ascii="Tahoma" w:hAnsi="Tahoma"/>
      <w:b/>
      <w:sz w:val="28"/>
    </w:rPr>
  </w:style>
  <w:style w:type="paragraph" w:styleId="Titolo3">
    <w:name w:val="heading 3"/>
    <w:basedOn w:val="Normale"/>
    <w:next w:val="Normale"/>
    <w:qFormat/>
    <w:rsid w:val="0092568B"/>
    <w:pPr>
      <w:keepNext/>
      <w:numPr>
        <w:ilvl w:val="2"/>
        <w:numId w:val="2"/>
      </w:numPr>
      <w:ind w:right="282"/>
      <w:jc w:val="both"/>
      <w:outlineLvl w:val="2"/>
    </w:pPr>
    <w:rPr>
      <w:rFonts w:ascii="Tahoma" w:hAnsi="Tahoma"/>
      <w:b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-Caratterepredefinitoparagrafo">
    <w:name w:val="WW-Carattere predefinito paragrafo"/>
    <w:rsid w:val="0092568B"/>
  </w:style>
  <w:style w:type="character" w:styleId="Collegamentoipertestuale">
    <w:name w:val="Hyperlink"/>
    <w:basedOn w:val="WW-Caratterepredefinitoparagrafo"/>
    <w:rsid w:val="0092568B"/>
    <w:rPr>
      <w:color w:val="0000FF"/>
      <w:u w:val="single"/>
    </w:rPr>
  </w:style>
  <w:style w:type="character" w:styleId="Collegamentovisitato">
    <w:name w:val="FollowedHyperlink"/>
    <w:basedOn w:val="WW-Caratterepredefinitoparagrafo"/>
    <w:rsid w:val="0092568B"/>
    <w:rPr>
      <w:color w:val="800080"/>
      <w:u w:val="single"/>
    </w:rPr>
  </w:style>
  <w:style w:type="character" w:customStyle="1" w:styleId="Caratteredellanota">
    <w:name w:val="Carattere della nota"/>
    <w:basedOn w:val="WW-Caratterepredefinitoparagrafo"/>
    <w:rsid w:val="0092568B"/>
    <w:rPr>
      <w:vertAlign w:val="superscript"/>
    </w:rPr>
  </w:style>
  <w:style w:type="paragraph" w:styleId="Corpotesto">
    <w:name w:val="Body Text"/>
    <w:basedOn w:val="Normale"/>
    <w:rsid w:val="0092568B"/>
    <w:rPr>
      <w:rFonts w:ascii="Bookman Old Style" w:hAnsi="Bookman Old Style"/>
      <w:sz w:val="24"/>
    </w:rPr>
  </w:style>
  <w:style w:type="paragraph" w:styleId="Elenco">
    <w:name w:val="List"/>
    <w:basedOn w:val="Corpotesto"/>
    <w:rsid w:val="0092568B"/>
    <w:rPr>
      <w:rFonts w:cs="Lucida Grande"/>
    </w:rPr>
  </w:style>
  <w:style w:type="paragraph" w:customStyle="1" w:styleId="Dicitura">
    <w:name w:val="Dicitura"/>
    <w:basedOn w:val="Normale"/>
    <w:rsid w:val="0092568B"/>
    <w:pPr>
      <w:suppressLineNumbers/>
      <w:spacing w:before="120" w:after="120"/>
    </w:pPr>
    <w:rPr>
      <w:rFonts w:cs="Lucida Grande"/>
      <w:i/>
      <w:iCs/>
    </w:rPr>
  </w:style>
  <w:style w:type="paragraph" w:customStyle="1" w:styleId="Indice">
    <w:name w:val="Indice"/>
    <w:basedOn w:val="Normale"/>
    <w:rsid w:val="0092568B"/>
    <w:pPr>
      <w:suppressLineNumbers/>
    </w:pPr>
    <w:rPr>
      <w:rFonts w:cs="Lucida Grande"/>
    </w:rPr>
  </w:style>
  <w:style w:type="paragraph" w:styleId="Intestazione">
    <w:name w:val="header"/>
    <w:basedOn w:val="Normale"/>
    <w:next w:val="Corpotesto"/>
    <w:rsid w:val="0092568B"/>
    <w:pPr>
      <w:keepNext/>
      <w:spacing w:before="240" w:after="120"/>
    </w:pPr>
    <w:rPr>
      <w:rFonts w:ascii="Arial" w:eastAsia="Hiragino Mincho Pro W3" w:hAnsi="Arial" w:cs="Lucida Grande"/>
      <w:sz w:val="28"/>
      <w:szCs w:val="28"/>
    </w:rPr>
  </w:style>
  <w:style w:type="paragraph" w:styleId="Testonotaapidipagina">
    <w:name w:val="footnote text"/>
    <w:basedOn w:val="Normale"/>
    <w:rsid w:val="0092568B"/>
  </w:style>
  <w:style w:type="paragraph" w:customStyle="1" w:styleId="WW-Testodelblocco">
    <w:name w:val="WW-Testo del blocco"/>
    <w:basedOn w:val="Normale"/>
    <w:rsid w:val="0092568B"/>
    <w:pPr>
      <w:ind w:left="426" w:right="282" w:hanging="426"/>
      <w:jc w:val="both"/>
    </w:pPr>
    <w:rPr>
      <w:rFonts w:ascii="Tahoma" w:hAnsi="Tahoma"/>
      <w:sz w:val="22"/>
    </w:rPr>
  </w:style>
  <w:style w:type="paragraph" w:styleId="Paragrafoelenco">
    <w:name w:val="List Paragraph"/>
    <w:basedOn w:val="Normale"/>
    <w:uiPriority w:val="34"/>
    <w:qFormat/>
    <w:rsid w:val="00E70878"/>
    <w:pPr>
      <w:ind w:left="708"/>
    </w:pPr>
  </w:style>
  <w:style w:type="character" w:customStyle="1" w:styleId="shorttext1">
    <w:name w:val="short_text1"/>
    <w:basedOn w:val="Carpredefinitoparagrafo"/>
    <w:rsid w:val="002C5E83"/>
    <w:rPr>
      <w:sz w:val="29"/>
      <w:szCs w:val="29"/>
    </w:rPr>
  </w:style>
  <w:style w:type="character" w:styleId="Enfasigrassetto">
    <w:name w:val="Strong"/>
    <w:basedOn w:val="Carpredefinitoparagrafo"/>
    <w:uiPriority w:val="22"/>
    <w:qFormat/>
    <w:rsid w:val="00A36F8C"/>
    <w:rPr>
      <w:b/>
      <w:bCs/>
    </w:rPr>
  </w:style>
  <w:style w:type="table" w:styleId="Grigliatabella">
    <w:name w:val="Table Grid"/>
    <w:basedOn w:val="Tabellanormale"/>
    <w:uiPriority w:val="59"/>
    <w:rsid w:val="009104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dipagina">
    <w:name w:val="footer"/>
    <w:basedOn w:val="Normale"/>
    <w:link w:val="PidipaginaCarattere"/>
    <w:uiPriority w:val="99"/>
    <w:unhideWhenUsed/>
    <w:rsid w:val="0025494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549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6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91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61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49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400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45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241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092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8761978">
                                      <w:marLeft w:val="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088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3169773">
                                              <w:marLeft w:val="0"/>
                                              <w:marRight w:val="0"/>
                                              <w:marTop w:val="0"/>
                                              <w:marBottom w:val="10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3841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9464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9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9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54134">
          <w:marLeft w:val="0"/>
          <w:marRight w:val="0"/>
          <w:marTop w:val="0"/>
          <w:marBottom w:val="0"/>
          <w:divBdr>
            <w:top w:val="single" w:sz="12" w:space="13" w:color="000000"/>
            <w:left w:val="single" w:sz="12" w:space="13" w:color="000000"/>
            <w:bottom w:val="single" w:sz="12" w:space="13" w:color="000000"/>
            <w:right w:val="single" w:sz="12" w:space="13" w:color="000000"/>
          </w:divBdr>
          <w:divsChild>
            <w:div w:id="1335961338">
              <w:marLeft w:val="0"/>
              <w:marRight w:val="0"/>
              <w:marTop w:val="0"/>
              <w:marBottom w:val="37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577619">
                  <w:marLeft w:val="0"/>
                  <w:marRight w:val="0"/>
                  <w:marTop w:val="125"/>
                  <w:marBottom w:val="0"/>
                  <w:divBdr>
                    <w:top w:val="single" w:sz="4" w:space="3" w:color="FF0000"/>
                    <w:left w:val="single" w:sz="4" w:space="3" w:color="FF0000"/>
                    <w:bottom w:val="single" w:sz="4" w:space="3" w:color="FF0000"/>
                    <w:right w:val="single" w:sz="4" w:space="3" w:color="FF0000"/>
                  </w:divBdr>
                </w:div>
              </w:divsChild>
            </w:div>
          </w:divsChild>
        </w:div>
      </w:divsChild>
    </w:div>
    <w:div w:id="13836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130976">
          <w:marLeft w:val="0"/>
          <w:marRight w:val="0"/>
          <w:marTop w:val="0"/>
          <w:marBottom w:val="0"/>
          <w:divBdr>
            <w:top w:val="single" w:sz="12" w:space="13" w:color="000000"/>
            <w:left w:val="single" w:sz="12" w:space="13" w:color="000000"/>
            <w:bottom w:val="single" w:sz="12" w:space="13" w:color="000000"/>
            <w:right w:val="single" w:sz="12" w:space="13" w:color="000000"/>
          </w:divBdr>
          <w:divsChild>
            <w:div w:id="1546942486">
              <w:marLeft w:val="0"/>
              <w:marRight w:val="0"/>
              <w:marTop w:val="0"/>
              <w:marBottom w:val="37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040763">
                  <w:marLeft w:val="0"/>
                  <w:marRight w:val="0"/>
                  <w:marTop w:val="125"/>
                  <w:marBottom w:val="0"/>
                  <w:divBdr>
                    <w:top w:val="single" w:sz="4" w:space="3" w:color="FF0000"/>
                    <w:left w:val="single" w:sz="4" w:space="3" w:color="FF0000"/>
                    <w:bottom w:val="single" w:sz="4" w:space="3" w:color="FF0000"/>
                    <w:right w:val="single" w:sz="4" w:space="3" w:color="FF0000"/>
                  </w:divBdr>
                </w:div>
              </w:divsChild>
            </w:div>
          </w:divsChild>
        </w:div>
      </w:divsChild>
    </w:div>
    <w:div w:id="19044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servatorioiraq.it/un-altro-muro-da-abbattere-reportage-dal-villaggio-di-nil%E2%80%99" TargetMode="External"/><Relationship Id="rId13" Type="http://schemas.openxmlformats.org/officeDocument/2006/relationships/hyperlink" Target="http://www.perlapace.it/index.php?id_campagna=16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lternativenews.org/english/index.php/component/content/article/28-news/4300-new-outpost-begun-in-west-bank-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palyouth.nilin@gmail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orumpalestina.org/news/2008/Luglio08/21-07-08Video-shock.htm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hyperlink" Target="http://www.globalproject.info/it/mondi/nilin-lora-del-the-in-palestina/157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://newcentrist.wordpress.com/2009/03/20/ism-activist-tristan-anderson-critically-injured/" TargetMode="Externa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5A420B-1A88-4B8A-912A-F3FDCCFAE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2191</Words>
  <Characters>12492</Characters>
  <Application>Microsoft Office Word</Application>
  <DocSecurity>0</DocSecurity>
  <Lines>104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Dott</vt:lpstr>
    </vt:vector>
  </TitlesOfParts>
  <Company>Hewlett-Packard</Company>
  <LinksUpToDate>false</LinksUpToDate>
  <CharactersWithSpaces>14654</CharactersWithSpaces>
  <SharedDoc>false</SharedDoc>
  <HLinks>
    <vt:vector size="6" baseType="variant">
      <vt:variant>
        <vt:i4>7864387</vt:i4>
      </vt:variant>
      <vt:variant>
        <vt:i4>0</vt:i4>
      </vt:variant>
      <vt:variant>
        <vt:i4>0</vt:i4>
      </vt:variant>
      <vt:variant>
        <vt:i4>5</vt:i4>
      </vt:variant>
      <vt:variant>
        <vt:lpwstr>mailto:seynaboumbao@yahoo.fr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Dott</dc:title>
  <dc:creator>TUTTINRETE Banca Intesa</dc:creator>
  <cp:lastModifiedBy>Ermanno Geronzi</cp:lastModifiedBy>
  <cp:revision>2</cp:revision>
  <cp:lastPrinted>2014-01-27T16:25:00Z</cp:lastPrinted>
  <dcterms:created xsi:type="dcterms:W3CDTF">2016-03-29T13:39:00Z</dcterms:created>
  <dcterms:modified xsi:type="dcterms:W3CDTF">2016-03-29T13:39:00Z</dcterms:modified>
</cp:coreProperties>
</file>